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943" w:rsidRPr="004E0007" w:rsidRDefault="000A2359">
      <w:pPr>
        <w:pStyle w:val="af1"/>
        <w:tabs>
          <w:tab w:val="center" w:pos="4677"/>
          <w:tab w:val="left" w:pos="5790"/>
        </w:tabs>
        <w:ind w:firstLine="454"/>
        <w:rPr>
          <w:b/>
          <w:sz w:val="22"/>
          <w:szCs w:val="22"/>
        </w:rPr>
      </w:pPr>
      <w:r w:rsidRPr="004E0007">
        <w:rPr>
          <w:b/>
          <w:sz w:val="22"/>
          <w:szCs w:val="22"/>
        </w:rPr>
        <w:t xml:space="preserve">ДОГОВОР </w:t>
      </w:r>
      <w:r w:rsidR="00A16ED2">
        <w:rPr>
          <w:b/>
          <w:sz w:val="22"/>
          <w:szCs w:val="22"/>
        </w:rPr>
        <w:t>№ ______</w:t>
      </w:r>
    </w:p>
    <w:p w:rsidR="00C60943" w:rsidRPr="004E0007" w:rsidRDefault="000A2359">
      <w:pPr>
        <w:pStyle w:val="af1"/>
        <w:ind w:firstLine="454"/>
        <w:rPr>
          <w:b/>
          <w:sz w:val="22"/>
          <w:szCs w:val="22"/>
        </w:rPr>
      </w:pPr>
      <w:r w:rsidRPr="004E0007">
        <w:rPr>
          <w:b/>
          <w:sz w:val="22"/>
          <w:szCs w:val="22"/>
        </w:rPr>
        <w:t>оказания услуг по проведению лабораторных исследований в области ветеринарии</w:t>
      </w:r>
    </w:p>
    <w:p w:rsidR="00C60943" w:rsidRPr="004E0007" w:rsidRDefault="00C60943">
      <w:pPr>
        <w:pStyle w:val="af1"/>
        <w:ind w:firstLine="454"/>
        <w:jc w:val="left"/>
        <w:rPr>
          <w:b/>
          <w:sz w:val="22"/>
          <w:szCs w:val="22"/>
        </w:rPr>
      </w:pPr>
    </w:p>
    <w:p w:rsidR="00C60943" w:rsidRPr="004E0007" w:rsidRDefault="00C60943">
      <w:pPr>
        <w:pStyle w:val="af1"/>
        <w:ind w:firstLine="454"/>
        <w:rPr>
          <w:sz w:val="22"/>
          <w:szCs w:val="22"/>
        </w:rPr>
      </w:pPr>
    </w:p>
    <w:tbl>
      <w:tblPr>
        <w:tblW w:w="9639" w:type="dxa"/>
        <w:tblInd w:w="109" w:type="dxa"/>
        <w:tblLook w:val="04A0" w:firstRow="1" w:lastRow="0" w:firstColumn="1" w:lastColumn="0" w:noHBand="0" w:noVBand="1"/>
      </w:tblPr>
      <w:tblGrid>
        <w:gridCol w:w="4674"/>
        <w:gridCol w:w="4965"/>
      </w:tblGrid>
      <w:tr w:rsidR="00C60943" w:rsidRPr="004E0007">
        <w:trPr>
          <w:trHeight w:val="383"/>
        </w:trPr>
        <w:tc>
          <w:tcPr>
            <w:tcW w:w="4674" w:type="dxa"/>
            <w:shd w:val="clear" w:color="auto" w:fill="auto"/>
          </w:tcPr>
          <w:p w:rsidR="00C60943" w:rsidRPr="004E0007" w:rsidRDefault="000A2359" w:rsidP="00430242">
            <w:pPr>
              <w:pStyle w:val="af1"/>
              <w:ind w:firstLine="454"/>
              <w:jc w:val="left"/>
              <w:rPr>
                <w:sz w:val="22"/>
                <w:szCs w:val="22"/>
              </w:rPr>
            </w:pPr>
            <w:r w:rsidRPr="004E0007">
              <w:rPr>
                <w:sz w:val="22"/>
                <w:szCs w:val="22"/>
              </w:rPr>
              <w:t xml:space="preserve">г. </w:t>
            </w:r>
            <w:r w:rsidR="00430242" w:rsidRPr="004E0007">
              <w:rPr>
                <w:sz w:val="22"/>
                <w:szCs w:val="22"/>
              </w:rPr>
              <w:t>Омск</w:t>
            </w:r>
          </w:p>
        </w:tc>
        <w:tc>
          <w:tcPr>
            <w:tcW w:w="4964" w:type="dxa"/>
            <w:shd w:val="clear" w:color="auto" w:fill="auto"/>
          </w:tcPr>
          <w:p w:rsidR="00C60943" w:rsidRPr="004E0007" w:rsidRDefault="000A2359" w:rsidP="00C46F3E">
            <w:pPr>
              <w:pStyle w:val="af1"/>
              <w:ind w:firstLine="454"/>
              <w:jc w:val="right"/>
              <w:rPr>
                <w:sz w:val="22"/>
                <w:szCs w:val="22"/>
              </w:rPr>
            </w:pPr>
            <w:r w:rsidRPr="004E0007">
              <w:rPr>
                <w:sz w:val="22"/>
                <w:szCs w:val="22"/>
              </w:rPr>
              <w:t>«</w:t>
            </w:r>
            <w:r w:rsidR="009D1393">
              <w:rPr>
                <w:sz w:val="22"/>
                <w:szCs w:val="22"/>
              </w:rPr>
              <w:t xml:space="preserve">    </w:t>
            </w:r>
            <w:r w:rsidRPr="004E0007">
              <w:rPr>
                <w:sz w:val="22"/>
                <w:szCs w:val="22"/>
              </w:rPr>
              <w:t>»</w:t>
            </w:r>
            <w:r w:rsidR="00430242" w:rsidRPr="004E0007">
              <w:rPr>
                <w:sz w:val="22"/>
                <w:szCs w:val="22"/>
              </w:rPr>
              <w:t>__</w:t>
            </w:r>
            <w:r w:rsidR="00C46F3E">
              <w:rPr>
                <w:sz w:val="22"/>
                <w:szCs w:val="22"/>
                <w:u w:val="single"/>
              </w:rPr>
              <w:t xml:space="preserve">   </w:t>
            </w:r>
            <w:r w:rsidR="00C46F3E" w:rsidRPr="00455534">
              <w:rPr>
                <w:sz w:val="22"/>
                <w:szCs w:val="22"/>
                <w:u w:val="single"/>
              </w:rPr>
              <w:t xml:space="preserve"> </w:t>
            </w:r>
            <w:r w:rsidR="00430242" w:rsidRPr="00455534">
              <w:rPr>
                <w:sz w:val="22"/>
                <w:szCs w:val="22"/>
                <w:u w:val="single"/>
              </w:rPr>
              <w:t>____</w:t>
            </w:r>
            <w:r w:rsidR="002F7092" w:rsidRPr="004E0007">
              <w:rPr>
                <w:sz w:val="22"/>
                <w:szCs w:val="22"/>
              </w:rPr>
              <w:t xml:space="preserve"> 20</w:t>
            </w:r>
            <w:r w:rsidR="00430242" w:rsidRPr="004E0007">
              <w:rPr>
                <w:sz w:val="22"/>
                <w:szCs w:val="22"/>
              </w:rPr>
              <w:t>2</w:t>
            </w:r>
            <w:r w:rsidR="00C46F3E">
              <w:rPr>
                <w:sz w:val="22"/>
                <w:szCs w:val="22"/>
              </w:rPr>
              <w:t>_</w:t>
            </w:r>
            <w:r w:rsidRPr="004E0007">
              <w:rPr>
                <w:sz w:val="22"/>
                <w:szCs w:val="22"/>
              </w:rPr>
              <w:t xml:space="preserve"> г.</w:t>
            </w:r>
          </w:p>
        </w:tc>
      </w:tr>
    </w:tbl>
    <w:p w:rsidR="00C60943" w:rsidRPr="004E0007" w:rsidRDefault="00C60943">
      <w:pPr>
        <w:pStyle w:val="af1"/>
        <w:ind w:firstLine="454"/>
        <w:jc w:val="both"/>
        <w:rPr>
          <w:sz w:val="22"/>
          <w:szCs w:val="22"/>
        </w:rPr>
      </w:pPr>
    </w:p>
    <w:p w:rsidR="00C60943" w:rsidRPr="004E0007" w:rsidRDefault="00430242" w:rsidP="00430242">
      <w:pPr>
        <w:jc w:val="both"/>
        <w:rPr>
          <w:sz w:val="22"/>
          <w:szCs w:val="22"/>
        </w:rPr>
      </w:pPr>
      <w:r w:rsidRPr="004E0007">
        <w:rPr>
          <w:b/>
          <w:sz w:val="22"/>
          <w:szCs w:val="22"/>
        </w:rPr>
        <w:t xml:space="preserve">       </w:t>
      </w:r>
      <w:r w:rsidR="000A2359" w:rsidRPr="004E0007">
        <w:rPr>
          <w:b/>
          <w:sz w:val="22"/>
          <w:szCs w:val="22"/>
        </w:rPr>
        <w:t>Общество с ограниченной ответственностью «</w:t>
      </w:r>
      <w:r w:rsidRPr="004E0007">
        <w:rPr>
          <w:b/>
          <w:sz w:val="22"/>
          <w:szCs w:val="22"/>
        </w:rPr>
        <w:t>Независимая ветеринарная лаборатория «Альфа</w:t>
      </w:r>
      <w:r w:rsidR="000A2359" w:rsidRPr="004E0007">
        <w:rPr>
          <w:b/>
          <w:sz w:val="22"/>
          <w:szCs w:val="22"/>
        </w:rPr>
        <w:t>»,</w:t>
      </w:r>
      <w:r w:rsidR="000A2359" w:rsidRPr="004E0007">
        <w:rPr>
          <w:sz w:val="22"/>
          <w:szCs w:val="22"/>
        </w:rPr>
        <w:t xml:space="preserve"> именуемое в дальнейшем Исполнитель, в лице директора </w:t>
      </w:r>
      <w:r w:rsidRPr="004E0007">
        <w:rPr>
          <w:sz w:val="22"/>
          <w:szCs w:val="22"/>
        </w:rPr>
        <w:t>Кравченко Спартака Анатольевича</w:t>
      </w:r>
      <w:r w:rsidR="000A2359" w:rsidRPr="004E0007">
        <w:rPr>
          <w:sz w:val="22"/>
          <w:szCs w:val="22"/>
        </w:rPr>
        <w:t>, дейс</w:t>
      </w:r>
      <w:r w:rsidR="00386411" w:rsidRPr="004E0007">
        <w:rPr>
          <w:sz w:val="22"/>
          <w:szCs w:val="22"/>
        </w:rPr>
        <w:t xml:space="preserve">твующего на основании Устава, с </w:t>
      </w:r>
      <w:r w:rsidR="000A2359" w:rsidRPr="004E0007">
        <w:rPr>
          <w:sz w:val="22"/>
          <w:szCs w:val="22"/>
        </w:rPr>
        <w:t>одной стороны, и</w:t>
      </w:r>
      <w:r w:rsidRPr="004E0007">
        <w:rPr>
          <w:sz w:val="22"/>
          <w:szCs w:val="22"/>
        </w:rPr>
        <w:t xml:space="preserve"> _____________________________</w:t>
      </w:r>
      <w:r w:rsidR="00386411" w:rsidRPr="004E0007">
        <w:rPr>
          <w:sz w:val="22"/>
          <w:szCs w:val="22"/>
        </w:rPr>
        <w:t xml:space="preserve">, </w:t>
      </w:r>
      <w:r w:rsidR="000A2359" w:rsidRPr="004E0007">
        <w:rPr>
          <w:sz w:val="22"/>
          <w:szCs w:val="22"/>
        </w:rPr>
        <w:t xml:space="preserve">именуемое в дальнейшем Заказчик, в </w:t>
      </w:r>
      <w:r w:rsidRPr="004E0007">
        <w:rPr>
          <w:sz w:val="22"/>
          <w:szCs w:val="22"/>
        </w:rPr>
        <w:t>_______________________________</w:t>
      </w:r>
      <w:r w:rsidR="00386411" w:rsidRPr="004E0007">
        <w:rPr>
          <w:sz w:val="22"/>
          <w:szCs w:val="22"/>
        </w:rPr>
        <w:t>,</w:t>
      </w:r>
      <w:r w:rsidR="00C46F3E">
        <w:rPr>
          <w:sz w:val="22"/>
          <w:szCs w:val="22"/>
        </w:rPr>
        <w:t xml:space="preserve"> </w:t>
      </w:r>
      <w:r w:rsidR="000A2359" w:rsidRPr="004E0007">
        <w:rPr>
          <w:sz w:val="22"/>
          <w:szCs w:val="22"/>
        </w:rPr>
        <w:t>действующе</w:t>
      </w:r>
      <w:r w:rsidR="00C30B38" w:rsidRPr="004E0007">
        <w:rPr>
          <w:sz w:val="22"/>
          <w:szCs w:val="22"/>
        </w:rPr>
        <w:t>го</w:t>
      </w:r>
      <w:r w:rsidR="00C46F3E">
        <w:rPr>
          <w:sz w:val="22"/>
          <w:szCs w:val="22"/>
        </w:rPr>
        <w:t xml:space="preserve"> на </w:t>
      </w:r>
      <w:r w:rsidR="000A2359" w:rsidRPr="004E0007">
        <w:rPr>
          <w:sz w:val="22"/>
          <w:szCs w:val="22"/>
        </w:rPr>
        <w:t xml:space="preserve">основании </w:t>
      </w:r>
      <w:r w:rsidR="002F7092" w:rsidRPr="004E0007">
        <w:rPr>
          <w:sz w:val="22"/>
          <w:szCs w:val="22"/>
        </w:rPr>
        <w:t xml:space="preserve"> </w:t>
      </w:r>
      <w:r w:rsidRPr="004E0007">
        <w:rPr>
          <w:sz w:val="22"/>
          <w:szCs w:val="22"/>
        </w:rPr>
        <w:t>______________________________</w:t>
      </w:r>
      <w:r w:rsidR="000A2359" w:rsidRPr="004E0007">
        <w:rPr>
          <w:sz w:val="22"/>
          <w:szCs w:val="22"/>
        </w:rPr>
        <w:t>, с другой стороны, вместе именуемые «стороны», заключили настоящий договор о нижеследующем:</w:t>
      </w:r>
    </w:p>
    <w:p w:rsidR="00C60943" w:rsidRPr="004E0007" w:rsidRDefault="00C60943">
      <w:pPr>
        <w:pStyle w:val="af1"/>
        <w:ind w:firstLine="454"/>
        <w:jc w:val="both"/>
        <w:rPr>
          <w:sz w:val="22"/>
          <w:szCs w:val="22"/>
        </w:rPr>
      </w:pPr>
      <w:bookmarkStart w:id="0" w:name="_GoBack"/>
      <w:bookmarkEnd w:id="0"/>
    </w:p>
    <w:p w:rsidR="00C60943" w:rsidRPr="004E0007" w:rsidRDefault="000A2359">
      <w:pPr>
        <w:ind w:firstLine="454"/>
        <w:jc w:val="center"/>
        <w:rPr>
          <w:b/>
          <w:sz w:val="22"/>
          <w:szCs w:val="22"/>
        </w:rPr>
      </w:pPr>
      <w:r w:rsidRPr="004E0007">
        <w:rPr>
          <w:b/>
          <w:sz w:val="22"/>
          <w:szCs w:val="22"/>
        </w:rPr>
        <w:t>1. Предмет договора</w:t>
      </w:r>
    </w:p>
    <w:p w:rsidR="00C60943" w:rsidRPr="004E0007" w:rsidRDefault="000A2359">
      <w:pPr>
        <w:pStyle w:val="af2"/>
        <w:ind w:left="0" w:firstLine="454"/>
        <w:rPr>
          <w:sz w:val="22"/>
          <w:szCs w:val="22"/>
        </w:rPr>
      </w:pPr>
      <w:r w:rsidRPr="004E0007">
        <w:rPr>
          <w:sz w:val="22"/>
          <w:szCs w:val="22"/>
        </w:rPr>
        <w:t>1.1. Исполнитель принимает на себя обязательства по оказанию платных услуг в области ветеринарии – выполнению анализов (проведению лабораторных исследований) биологического материала животных (далее по тексту – «биологический материал»), предоставляемого Заказчиком, а Заказчик обязуется оплачивать услуги, оказываемые Исполнителем.</w:t>
      </w:r>
    </w:p>
    <w:p w:rsidR="00C60943" w:rsidRPr="004E0007" w:rsidRDefault="00C60943">
      <w:pPr>
        <w:pStyle w:val="af2"/>
        <w:ind w:left="0" w:firstLine="454"/>
        <w:rPr>
          <w:sz w:val="22"/>
          <w:szCs w:val="22"/>
        </w:rPr>
      </w:pPr>
    </w:p>
    <w:p w:rsidR="00C60943" w:rsidRPr="004E0007" w:rsidRDefault="000A2359">
      <w:pPr>
        <w:ind w:firstLine="454"/>
        <w:jc w:val="center"/>
        <w:rPr>
          <w:b/>
          <w:sz w:val="22"/>
          <w:szCs w:val="22"/>
        </w:rPr>
      </w:pPr>
      <w:r w:rsidRPr="004E0007">
        <w:rPr>
          <w:b/>
          <w:sz w:val="22"/>
          <w:szCs w:val="22"/>
        </w:rPr>
        <w:t>2. Обязанности сторон</w:t>
      </w:r>
    </w:p>
    <w:p w:rsidR="00C60943" w:rsidRPr="004E0007" w:rsidRDefault="000A2359">
      <w:pPr>
        <w:pStyle w:val="af2"/>
        <w:ind w:left="0" w:firstLine="454"/>
        <w:rPr>
          <w:sz w:val="22"/>
          <w:szCs w:val="22"/>
        </w:rPr>
      </w:pPr>
      <w:r w:rsidRPr="004E0007">
        <w:rPr>
          <w:sz w:val="22"/>
          <w:szCs w:val="22"/>
        </w:rPr>
        <w:t xml:space="preserve">2.1. Исполнитель гарантирует качественное, полное и своевременное выполнение исследований согласно перечню и ценам, указанным в Прейскуранте услуг Исполнителя (Приложение №1 к Договору, далее по тексту – «Прейскурант услуг/Прейскурант услуг Исполнителя»), а также в соответствии с установленными профессиональными стандартами, нормативами и правилами ветеринарной деятельности. </w:t>
      </w:r>
    </w:p>
    <w:p w:rsidR="00C60943" w:rsidRPr="004E0007" w:rsidRDefault="000A2359">
      <w:pPr>
        <w:pStyle w:val="af2"/>
        <w:ind w:left="0" w:firstLine="454"/>
        <w:rPr>
          <w:sz w:val="22"/>
          <w:szCs w:val="22"/>
        </w:rPr>
      </w:pPr>
      <w:r w:rsidRPr="004E0007">
        <w:rPr>
          <w:sz w:val="22"/>
          <w:szCs w:val="22"/>
        </w:rPr>
        <w:t>Для оказания услуг, предусмотренных настоящим договором, Исполнитель вправе привлекать третьих лиц.</w:t>
      </w:r>
    </w:p>
    <w:p w:rsidR="00C60943" w:rsidRPr="004E0007" w:rsidRDefault="000A2359">
      <w:pPr>
        <w:pStyle w:val="4"/>
        <w:ind w:firstLine="454"/>
        <w:rPr>
          <w:sz w:val="22"/>
          <w:szCs w:val="22"/>
        </w:rPr>
      </w:pPr>
      <w:r w:rsidRPr="004E0007">
        <w:rPr>
          <w:sz w:val="22"/>
          <w:szCs w:val="22"/>
        </w:rPr>
        <w:t>2.2. Заказчик обязуется предоставлять Исполнителю биологический материал для выполнения исследований, указанных в Прейскуранте услуг Исполнителя.</w:t>
      </w:r>
    </w:p>
    <w:p w:rsidR="00C60943" w:rsidRPr="004E0007" w:rsidRDefault="000A2359">
      <w:pPr>
        <w:ind w:firstLine="454"/>
        <w:jc w:val="both"/>
        <w:rPr>
          <w:sz w:val="22"/>
          <w:szCs w:val="22"/>
        </w:rPr>
      </w:pPr>
      <w:r w:rsidRPr="004E0007">
        <w:rPr>
          <w:sz w:val="22"/>
          <w:szCs w:val="22"/>
        </w:rPr>
        <w:t>2.3. Заказчик обязуется своевременно оплачивать выставленные счета за оказанные Исполнителем услуги.</w:t>
      </w:r>
    </w:p>
    <w:p w:rsidR="00C60943" w:rsidRPr="004E0007" w:rsidRDefault="000A2359">
      <w:pPr>
        <w:ind w:firstLine="454"/>
        <w:jc w:val="both"/>
        <w:rPr>
          <w:sz w:val="22"/>
          <w:szCs w:val="22"/>
        </w:rPr>
      </w:pPr>
      <w:r w:rsidRPr="004E0007">
        <w:rPr>
          <w:sz w:val="22"/>
          <w:szCs w:val="22"/>
        </w:rPr>
        <w:t xml:space="preserve">2.4. Заказчик обязуется при взятии биологического материала выполнять Преаналитические требования (Приложение №2 к настоящему Договору), установленные Исполнителем, которые являются неотъемлемой частью настоящего договора и обязательны для исполнения сторонами. </w:t>
      </w:r>
    </w:p>
    <w:p w:rsidR="00C60943" w:rsidRPr="004E0007" w:rsidRDefault="000A2359">
      <w:pPr>
        <w:ind w:firstLine="454"/>
        <w:jc w:val="both"/>
        <w:rPr>
          <w:sz w:val="22"/>
          <w:szCs w:val="22"/>
        </w:rPr>
      </w:pPr>
      <w:r w:rsidRPr="004E0007">
        <w:rPr>
          <w:sz w:val="22"/>
          <w:szCs w:val="22"/>
        </w:rPr>
        <w:t>Исполнитель вправе в одностороннем порядке изменять Преаналитические требования путём направления Заказчику соответствующего уведомления. В указанном случае изменённые преаналитические требования вступают в силу с момента подписания сторонами акта приёма-передачи таких требований в порядке, установленном настоящим пунктом.</w:t>
      </w:r>
    </w:p>
    <w:p w:rsidR="00C60943" w:rsidRPr="004E0007" w:rsidRDefault="000A2359">
      <w:pPr>
        <w:ind w:firstLine="454"/>
        <w:jc w:val="both"/>
        <w:rPr>
          <w:sz w:val="22"/>
          <w:szCs w:val="22"/>
        </w:rPr>
      </w:pPr>
      <w:r w:rsidRPr="004E0007">
        <w:rPr>
          <w:sz w:val="22"/>
          <w:szCs w:val="22"/>
        </w:rPr>
        <w:t>В случае, если в срок, установленный уведомлением Исполнителя для принятия изменённых требований, Заказчик не осуществит подписания акта приёма-передачи таких требований, Исполнитель вправе отказаться от настоящего договора.</w:t>
      </w:r>
    </w:p>
    <w:p w:rsidR="00C60943" w:rsidRPr="004E0007" w:rsidRDefault="00C60943">
      <w:pPr>
        <w:ind w:firstLine="454"/>
        <w:jc w:val="both"/>
        <w:rPr>
          <w:sz w:val="22"/>
          <w:szCs w:val="22"/>
        </w:rPr>
      </w:pPr>
    </w:p>
    <w:p w:rsidR="00C60943" w:rsidRPr="004E0007" w:rsidRDefault="000A2359">
      <w:pPr>
        <w:ind w:firstLine="454"/>
        <w:jc w:val="center"/>
        <w:rPr>
          <w:b/>
          <w:sz w:val="22"/>
          <w:szCs w:val="22"/>
        </w:rPr>
      </w:pPr>
      <w:r w:rsidRPr="004E0007">
        <w:rPr>
          <w:b/>
          <w:sz w:val="22"/>
          <w:szCs w:val="22"/>
        </w:rPr>
        <w:t>3. Стоимость услуг и порядок расчетов</w:t>
      </w:r>
    </w:p>
    <w:p w:rsidR="00C60943" w:rsidRPr="004E0007" w:rsidRDefault="000A2359">
      <w:pPr>
        <w:pStyle w:val="ad"/>
        <w:ind w:firstLine="454"/>
        <w:rPr>
          <w:sz w:val="22"/>
          <w:szCs w:val="22"/>
        </w:rPr>
      </w:pPr>
      <w:r w:rsidRPr="004E0007">
        <w:rPr>
          <w:sz w:val="22"/>
          <w:szCs w:val="22"/>
        </w:rPr>
        <w:t>3.1. Стоимость услуг, оказываемых Исполнителем, определяется в соответствии с Прейскурантом услуг Исполнителя</w:t>
      </w:r>
      <w:r w:rsidRPr="00455534">
        <w:rPr>
          <w:sz w:val="22"/>
          <w:szCs w:val="22"/>
        </w:rPr>
        <w:t xml:space="preserve">. Оказываемые услуги </w:t>
      </w:r>
      <w:r w:rsidR="00455534" w:rsidRPr="00455534">
        <w:rPr>
          <w:sz w:val="22"/>
          <w:szCs w:val="22"/>
        </w:rPr>
        <w:t xml:space="preserve">не </w:t>
      </w:r>
      <w:r w:rsidRPr="00455534">
        <w:rPr>
          <w:sz w:val="22"/>
          <w:szCs w:val="22"/>
        </w:rPr>
        <w:t>облагаются налогом на добавленную стоимость</w:t>
      </w:r>
      <w:r w:rsidR="00455534" w:rsidRPr="00455534">
        <w:rPr>
          <w:sz w:val="22"/>
          <w:szCs w:val="22"/>
        </w:rPr>
        <w:t>.</w:t>
      </w:r>
    </w:p>
    <w:p w:rsidR="00C60943" w:rsidRPr="004E0007" w:rsidRDefault="000A2359" w:rsidP="00430242">
      <w:pPr>
        <w:pStyle w:val="ad"/>
        <w:spacing w:line="240" w:lineRule="auto"/>
        <w:ind w:firstLine="454"/>
        <w:rPr>
          <w:sz w:val="22"/>
          <w:szCs w:val="22"/>
        </w:rPr>
      </w:pPr>
      <w:r w:rsidRPr="004E0007">
        <w:rPr>
          <w:sz w:val="22"/>
          <w:szCs w:val="22"/>
        </w:rPr>
        <w:t xml:space="preserve">3.2. </w:t>
      </w:r>
      <w:r w:rsidR="00430242" w:rsidRPr="004E0007">
        <w:rPr>
          <w:color w:val="000000"/>
          <w:sz w:val="22"/>
          <w:szCs w:val="22"/>
          <w:shd w:val="clear" w:color="auto" w:fill="FFFFFF"/>
        </w:rPr>
        <w:t>Оплата производится ежемесячно за фактическ</w:t>
      </w:r>
      <w:r w:rsidR="009D1393">
        <w:rPr>
          <w:color w:val="000000"/>
          <w:sz w:val="22"/>
          <w:szCs w:val="22"/>
          <w:shd w:val="clear" w:color="auto" w:fill="FFFFFF"/>
        </w:rPr>
        <w:t xml:space="preserve">и оказанные услуги на основании </w:t>
      </w:r>
      <w:r w:rsidR="00C46F3E">
        <w:rPr>
          <w:color w:val="000000"/>
          <w:sz w:val="22"/>
          <w:szCs w:val="22"/>
          <w:shd w:val="clear" w:color="auto" w:fill="FFFFFF"/>
        </w:rPr>
        <w:t>счёта и </w:t>
      </w:r>
      <w:r w:rsidR="00430242" w:rsidRPr="004E0007">
        <w:rPr>
          <w:color w:val="000000"/>
          <w:sz w:val="22"/>
          <w:szCs w:val="22"/>
          <w:shd w:val="clear" w:color="auto" w:fill="FFFFFF"/>
        </w:rPr>
        <w:t xml:space="preserve">детализации к нему. </w:t>
      </w:r>
    </w:p>
    <w:p w:rsidR="00C60943" w:rsidRPr="004E0007" w:rsidRDefault="000A2359">
      <w:pPr>
        <w:ind w:firstLine="454"/>
        <w:jc w:val="both"/>
        <w:rPr>
          <w:sz w:val="22"/>
          <w:szCs w:val="22"/>
        </w:rPr>
      </w:pPr>
      <w:r w:rsidRPr="004E0007">
        <w:rPr>
          <w:sz w:val="22"/>
          <w:szCs w:val="22"/>
        </w:rPr>
        <w:t xml:space="preserve">3.3. </w:t>
      </w:r>
      <w:r w:rsidR="00430242" w:rsidRPr="004E0007">
        <w:rPr>
          <w:sz w:val="22"/>
          <w:szCs w:val="22"/>
        </w:rPr>
        <w:t>С</w:t>
      </w:r>
      <w:r w:rsidRPr="004E0007">
        <w:rPr>
          <w:sz w:val="22"/>
          <w:szCs w:val="22"/>
        </w:rPr>
        <w:t xml:space="preserve">чет и детализация к счёту, содержащая указание на фамилии потребителей, заказавших оказание ветеринарных услуг с целью проведения лабораторных исследований биологического материала, направляемого </w:t>
      </w:r>
      <w:r w:rsidR="00430242" w:rsidRPr="004E0007">
        <w:rPr>
          <w:sz w:val="22"/>
          <w:szCs w:val="22"/>
        </w:rPr>
        <w:t>Заказчику</w:t>
      </w:r>
      <w:r w:rsidRPr="004E0007">
        <w:rPr>
          <w:sz w:val="22"/>
          <w:szCs w:val="22"/>
        </w:rPr>
        <w:t xml:space="preserve"> (далее по тексту – потребитель), даты и перечень фактически выполненных лабораторных исследований, предоставляются к оплате Заказчику в течение первых 8 (Восьми) рабочих дней месяца, следующего за отчётным месяцем.</w:t>
      </w:r>
    </w:p>
    <w:p w:rsidR="00C60943" w:rsidRPr="004E0007" w:rsidRDefault="000A2359">
      <w:pPr>
        <w:ind w:firstLine="454"/>
        <w:jc w:val="both"/>
        <w:rPr>
          <w:sz w:val="22"/>
          <w:szCs w:val="22"/>
        </w:rPr>
      </w:pPr>
      <w:r w:rsidRPr="004E0007">
        <w:rPr>
          <w:sz w:val="22"/>
          <w:szCs w:val="22"/>
        </w:rPr>
        <w:lastRenderedPageBreak/>
        <w:t xml:space="preserve">3.4. Если </w:t>
      </w:r>
      <w:r w:rsidR="00430242" w:rsidRPr="004E0007">
        <w:rPr>
          <w:sz w:val="22"/>
          <w:szCs w:val="22"/>
        </w:rPr>
        <w:t xml:space="preserve">Заказчик </w:t>
      </w:r>
      <w:r w:rsidRPr="004E0007">
        <w:rPr>
          <w:sz w:val="22"/>
          <w:szCs w:val="22"/>
        </w:rPr>
        <w:t xml:space="preserve">в течение трёх рабочих дней со дня получения </w:t>
      </w:r>
      <w:r w:rsidR="00430242" w:rsidRPr="004E0007">
        <w:rPr>
          <w:sz w:val="22"/>
          <w:szCs w:val="22"/>
        </w:rPr>
        <w:t>счета от Исполнителя</w:t>
      </w:r>
      <w:r w:rsidRPr="004E0007">
        <w:rPr>
          <w:sz w:val="22"/>
          <w:szCs w:val="22"/>
        </w:rPr>
        <w:t xml:space="preserve"> </w:t>
      </w:r>
      <w:r w:rsidR="00430242" w:rsidRPr="004E0007">
        <w:rPr>
          <w:sz w:val="22"/>
          <w:szCs w:val="22"/>
        </w:rPr>
        <w:t>не представит</w:t>
      </w:r>
      <w:r w:rsidRPr="004E0007">
        <w:rPr>
          <w:sz w:val="22"/>
          <w:szCs w:val="22"/>
        </w:rPr>
        <w:t xml:space="preserve"> мотивированных возражений против его </w:t>
      </w:r>
      <w:r w:rsidR="00430242" w:rsidRPr="004E0007">
        <w:rPr>
          <w:sz w:val="22"/>
          <w:szCs w:val="22"/>
        </w:rPr>
        <w:t>принятия, услуга считается оказанной без замечаний и подлежит оплате в установленные договором сроки</w:t>
      </w:r>
      <w:r w:rsidRPr="004E0007">
        <w:rPr>
          <w:sz w:val="22"/>
          <w:szCs w:val="22"/>
        </w:rPr>
        <w:t xml:space="preserve">. </w:t>
      </w:r>
    </w:p>
    <w:p w:rsidR="00C60943" w:rsidRPr="004E0007" w:rsidRDefault="000A2359">
      <w:pPr>
        <w:ind w:firstLine="454"/>
        <w:jc w:val="both"/>
        <w:rPr>
          <w:sz w:val="22"/>
          <w:szCs w:val="22"/>
        </w:rPr>
      </w:pPr>
      <w:r w:rsidRPr="004E0007">
        <w:rPr>
          <w:sz w:val="22"/>
          <w:szCs w:val="22"/>
        </w:rPr>
        <w:t>3.5. В случае возникновения у Заказчика возражений по сумме, указанной в счете, Заказчик обязуется письменно уведомить об этом Исполнителя в течение двух дней с даты получения счета. В этом случае стороны проведут сверку расчетов. Если после сверки расчетов стороны установят, что сумма, указанная в счете, выставленном Исполнителем за отчетный месяц, превышает стоимость услуг, фактически оказанных Заказчику в отчетном месяце, то указанная разница будет засчитана Исполнителем в счет оплаты услуг в следующем отчетном месяце.</w:t>
      </w:r>
    </w:p>
    <w:p w:rsidR="00C60943" w:rsidRPr="004E0007" w:rsidRDefault="000A2359">
      <w:pPr>
        <w:pStyle w:val="ad"/>
        <w:ind w:firstLine="454"/>
        <w:rPr>
          <w:sz w:val="22"/>
          <w:szCs w:val="22"/>
        </w:rPr>
      </w:pPr>
      <w:r w:rsidRPr="004E0007">
        <w:rPr>
          <w:sz w:val="22"/>
          <w:szCs w:val="22"/>
        </w:rPr>
        <w:t xml:space="preserve">3.6. Заказчик обязуется до пятнадцатого числа месяца, следующего за отчетным месяцем, произвести оплату оказанных Исполнителем услуг согласно </w:t>
      </w:r>
      <w:r w:rsidR="00430242" w:rsidRPr="004E0007">
        <w:rPr>
          <w:sz w:val="22"/>
          <w:szCs w:val="22"/>
        </w:rPr>
        <w:t>счету</w:t>
      </w:r>
      <w:r w:rsidRPr="004E0007">
        <w:rPr>
          <w:sz w:val="22"/>
          <w:szCs w:val="22"/>
        </w:rPr>
        <w:t xml:space="preserve">. </w:t>
      </w:r>
    </w:p>
    <w:p w:rsidR="00C60943" w:rsidRPr="004E0007" w:rsidRDefault="000A2359">
      <w:pPr>
        <w:pStyle w:val="ad"/>
        <w:ind w:firstLine="454"/>
        <w:rPr>
          <w:sz w:val="22"/>
          <w:szCs w:val="22"/>
        </w:rPr>
      </w:pPr>
      <w:r w:rsidRPr="004E0007">
        <w:rPr>
          <w:sz w:val="22"/>
          <w:szCs w:val="22"/>
        </w:rPr>
        <w:t>3.7. Днем оплаты считается день зачисления денежных средств на расчетный счет Исполнителя, реквизиты которого указаны в заключительных положениях настоящего договора.</w:t>
      </w:r>
    </w:p>
    <w:p w:rsidR="00C60943" w:rsidRPr="004E0007" w:rsidRDefault="000A2359">
      <w:pPr>
        <w:pStyle w:val="ad"/>
        <w:spacing w:after="120"/>
        <w:ind w:firstLine="454"/>
        <w:rPr>
          <w:sz w:val="22"/>
          <w:szCs w:val="22"/>
        </w:rPr>
      </w:pPr>
      <w:r w:rsidRPr="004E0007">
        <w:rPr>
          <w:sz w:val="22"/>
          <w:szCs w:val="22"/>
        </w:rPr>
        <w:t xml:space="preserve">3.8. В случае изменения стоимости реагентов или изменения технологии выполнения лабораторных исследований стоимость услуг может изменяться Исполнителем в одностороннем порядке с направлением Заказчику письменного уведомления за </w:t>
      </w:r>
      <w:r w:rsidR="00430242" w:rsidRPr="004E0007">
        <w:rPr>
          <w:sz w:val="22"/>
          <w:szCs w:val="22"/>
        </w:rPr>
        <w:t>15</w:t>
      </w:r>
      <w:r w:rsidRPr="004E0007">
        <w:rPr>
          <w:sz w:val="22"/>
          <w:szCs w:val="22"/>
        </w:rPr>
        <w:t xml:space="preserve"> (</w:t>
      </w:r>
      <w:r w:rsidR="00430242" w:rsidRPr="004E0007">
        <w:rPr>
          <w:sz w:val="22"/>
          <w:szCs w:val="22"/>
        </w:rPr>
        <w:t>пятнадцать</w:t>
      </w:r>
      <w:r w:rsidRPr="004E0007">
        <w:rPr>
          <w:sz w:val="22"/>
          <w:szCs w:val="22"/>
        </w:rPr>
        <w:t>) календарных дней до изменения.</w:t>
      </w:r>
    </w:p>
    <w:p w:rsidR="00C60943" w:rsidRPr="004E0007" w:rsidRDefault="00C60943">
      <w:pPr>
        <w:pStyle w:val="ad"/>
        <w:rPr>
          <w:sz w:val="22"/>
          <w:szCs w:val="22"/>
        </w:rPr>
      </w:pPr>
    </w:p>
    <w:p w:rsidR="00C60943" w:rsidRPr="004E0007" w:rsidRDefault="000A2359">
      <w:pPr>
        <w:ind w:firstLine="454"/>
        <w:jc w:val="center"/>
        <w:rPr>
          <w:b/>
          <w:sz w:val="22"/>
          <w:szCs w:val="22"/>
        </w:rPr>
      </w:pPr>
      <w:r w:rsidRPr="004E0007">
        <w:rPr>
          <w:b/>
          <w:sz w:val="22"/>
          <w:szCs w:val="22"/>
        </w:rPr>
        <w:t>4. Порядок оказания услуг</w:t>
      </w:r>
    </w:p>
    <w:p w:rsidR="00C60943" w:rsidRPr="004E0007" w:rsidRDefault="000A2359">
      <w:pPr>
        <w:pStyle w:val="32"/>
        <w:ind w:left="0" w:firstLine="454"/>
        <w:rPr>
          <w:sz w:val="22"/>
          <w:szCs w:val="22"/>
        </w:rPr>
      </w:pPr>
      <w:r w:rsidRPr="004E0007">
        <w:rPr>
          <w:sz w:val="22"/>
          <w:szCs w:val="22"/>
        </w:rPr>
        <w:t>4.1. Заказчик осуществляет взятие у животных биологического материала, а также самостоятельно устанавливает в направительном бланке объем лабораторной диагностики.</w:t>
      </w:r>
    </w:p>
    <w:p w:rsidR="00C60943" w:rsidRPr="00C46F3E" w:rsidRDefault="000A2359">
      <w:pPr>
        <w:pStyle w:val="32"/>
        <w:ind w:left="0" w:firstLine="454"/>
        <w:rPr>
          <w:sz w:val="22"/>
          <w:szCs w:val="22"/>
        </w:rPr>
      </w:pPr>
      <w:r w:rsidRPr="004E0007">
        <w:rPr>
          <w:sz w:val="22"/>
          <w:szCs w:val="22"/>
        </w:rPr>
        <w:t>4.2. Доставка биологического материала от Заказчика, находящегося по адресу:</w:t>
      </w:r>
      <w:r w:rsidR="006F0D5B" w:rsidRPr="004E0007">
        <w:rPr>
          <w:sz w:val="22"/>
          <w:szCs w:val="22"/>
        </w:rPr>
        <w:t xml:space="preserve"> </w:t>
      </w:r>
      <w:r w:rsidR="00430242" w:rsidRPr="00604BC5">
        <w:rPr>
          <w:sz w:val="22"/>
          <w:szCs w:val="22"/>
        </w:rPr>
        <w:t>____________________________________________</w:t>
      </w:r>
      <w:r w:rsidR="002F7092" w:rsidRPr="004E0007">
        <w:rPr>
          <w:sz w:val="22"/>
          <w:szCs w:val="22"/>
        </w:rPr>
        <w:t xml:space="preserve"> </w:t>
      </w:r>
      <w:r w:rsidRPr="004E0007">
        <w:rPr>
          <w:sz w:val="22"/>
          <w:szCs w:val="22"/>
        </w:rPr>
        <w:t xml:space="preserve">в лабораторию Исполнителя осуществляется на основании предварительных заявок Заказчика, направляемых Исполнителю </w:t>
      </w:r>
      <w:r w:rsidRPr="00C46F3E">
        <w:rPr>
          <w:sz w:val="22"/>
          <w:szCs w:val="22"/>
        </w:rPr>
        <w:t xml:space="preserve">один раз в день с 9 часов 00 минут до </w:t>
      </w:r>
      <w:r w:rsidR="00604BC5" w:rsidRPr="00C46F3E">
        <w:rPr>
          <w:sz w:val="22"/>
          <w:szCs w:val="22"/>
        </w:rPr>
        <w:t xml:space="preserve">12 часов </w:t>
      </w:r>
      <w:r w:rsidRPr="00C46F3E">
        <w:rPr>
          <w:sz w:val="22"/>
          <w:szCs w:val="22"/>
        </w:rPr>
        <w:t xml:space="preserve">по телефону: </w:t>
      </w:r>
      <w:r w:rsidR="0086798B" w:rsidRPr="00C46F3E">
        <w:rPr>
          <w:sz w:val="22"/>
          <w:szCs w:val="22"/>
        </w:rPr>
        <w:t>917-332, 8-904-327-67-35</w:t>
      </w:r>
      <w:r w:rsidR="00455534" w:rsidRPr="00C46F3E">
        <w:rPr>
          <w:sz w:val="22"/>
          <w:szCs w:val="22"/>
        </w:rPr>
        <w:t>.</w:t>
      </w:r>
      <w:r w:rsidRPr="00C46F3E">
        <w:rPr>
          <w:sz w:val="22"/>
          <w:szCs w:val="22"/>
        </w:rPr>
        <w:t xml:space="preserve"> В заявке должно быть указано: дата, наименование Заказчика, реквизиты настоящего договора, время передачи биологического материала для доставки в лабораторию Исполнителя.</w:t>
      </w:r>
    </w:p>
    <w:p w:rsidR="00C60943" w:rsidRPr="004E0007" w:rsidRDefault="000A2359">
      <w:pPr>
        <w:pStyle w:val="32"/>
        <w:ind w:left="0" w:firstLine="454"/>
        <w:rPr>
          <w:sz w:val="22"/>
          <w:szCs w:val="22"/>
        </w:rPr>
      </w:pPr>
      <w:r w:rsidRPr="00C46F3E">
        <w:rPr>
          <w:sz w:val="22"/>
          <w:szCs w:val="22"/>
        </w:rPr>
        <w:t>Представитель Исполнителя забирает подготовленный для передачи в лабораторию биологический материал не позднее дня, следующего за днем поступления заявки от Заказчика к Исполнителю.</w:t>
      </w:r>
      <w:r w:rsidRPr="004E0007">
        <w:rPr>
          <w:sz w:val="22"/>
          <w:szCs w:val="22"/>
        </w:rPr>
        <w:t xml:space="preserve">  </w:t>
      </w:r>
    </w:p>
    <w:p w:rsidR="00C60943" w:rsidRPr="004E0007" w:rsidRDefault="000A2359">
      <w:pPr>
        <w:ind w:firstLine="454"/>
        <w:jc w:val="both"/>
        <w:rPr>
          <w:sz w:val="22"/>
          <w:szCs w:val="22"/>
        </w:rPr>
      </w:pPr>
      <w:r w:rsidRPr="004E0007">
        <w:rPr>
          <w:sz w:val="22"/>
          <w:szCs w:val="22"/>
        </w:rPr>
        <w:t>4.3. Для перевозки биологического материала от Заказчика до своей лаборатории Исполнитель вправе привлекать третьих лиц. Заказчик предоставляет представителю Исполнителя биологический материал и направительный бланк Исполнителя, для доставки их Исполнителю. Передача Заказчиком биологического материала и направительных бланков представителю Исполнителя оформляется накладной, подписываемой представителем Исполнителя и уполномоченным лицом Заказчика.</w:t>
      </w:r>
    </w:p>
    <w:p w:rsidR="00C60943" w:rsidRPr="004E0007" w:rsidRDefault="000A2359">
      <w:pPr>
        <w:ind w:firstLine="454"/>
        <w:jc w:val="both"/>
        <w:rPr>
          <w:sz w:val="22"/>
          <w:szCs w:val="22"/>
        </w:rPr>
      </w:pPr>
      <w:r w:rsidRPr="004E0007">
        <w:rPr>
          <w:sz w:val="22"/>
          <w:szCs w:val="22"/>
        </w:rPr>
        <w:t>Если иное не указано в Преаналитических требованиях, предоставляемых Исполнителем в порядке, установленном настоящим договором, в направительном бланке Исполнителя и на контейнере с биологическим материалом Заказчик обязан заполнить все информационные поля, в том числе указать фамилию, имя, отчество потребителя, вид и кличка животного.</w:t>
      </w:r>
    </w:p>
    <w:p w:rsidR="00C60943" w:rsidRPr="004E0007" w:rsidRDefault="000A2359">
      <w:pPr>
        <w:ind w:firstLine="454"/>
        <w:jc w:val="both"/>
        <w:rPr>
          <w:sz w:val="22"/>
          <w:szCs w:val="22"/>
        </w:rPr>
      </w:pPr>
      <w:r w:rsidRPr="004E0007">
        <w:rPr>
          <w:sz w:val="22"/>
          <w:szCs w:val="22"/>
        </w:rPr>
        <w:t>Если в направительном бланке на лабораторные исследования или на контейнере с биологическим материалом не будут указаны фамилия, имя, отчество потребителя, вид и кличка животного, Исполнитель вправе, уведомив Заказчика, не осуществлять лабораторные исследования биологического материала.</w:t>
      </w:r>
    </w:p>
    <w:p w:rsidR="00C60943" w:rsidRPr="004E0007" w:rsidRDefault="000A2359">
      <w:pPr>
        <w:pStyle w:val="23"/>
        <w:ind w:left="0" w:firstLine="454"/>
        <w:rPr>
          <w:sz w:val="22"/>
          <w:szCs w:val="22"/>
        </w:rPr>
      </w:pPr>
      <w:r w:rsidRPr="004E0007">
        <w:rPr>
          <w:sz w:val="22"/>
          <w:szCs w:val="22"/>
        </w:rPr>
        <w:t>4.4. Исполнитель осуществляет выполнение лабораторных исследований согласно срокам, перечню и ценам, установленным настоящим договором и Прейскурантом услуг Исполнителя. Течение срока, установленного Прейскурантом услуг Исполнителя для выполнения лабораторных исследований биологического материала, начинается со дня, следующего за днем передачи Заказчиком биологического материала в лабораторию Исполнителя.</w:t>
      </w:r>
    </w:p>
    <w:p w:rsidR="00C60943" w:rsidRPr="004E0007" w:rsidRDefault="000A2359">
      <w:pPr>
        <w:ind w:firstLine="454"/>
        <w:jc w:val="both"/>
        <w:rPr>
          <w:sz w:val="22"/>
          <w:szCs w:val="22"/>
        </w:rPr>
      </w:pPr>
      <w:r w:rsidRPr="004E0007">
        <w:rPr>
          <w:sz w:val="22"/>
          <w:szCs w:val="22"/>
        </w:rPr>
        <w:t>4.5. Результаты лабораторных исследований биологического материала оформляются на бланках-ответах Исполнителя и передаются последним Заказчику путем направления таковых по адресу электронной почты:</w:t>
      </w:r>
      <w:r w:rsidR="002F7092" w:rsidRPr="004E0007">
        <w:rPr>
          <w:sz w:val="22"/>
          <w:szCs w:val="22"/>
        </w:rPr>
        <w:t xml:space="preserve"> </w:t>
      </w:r>
      <w:r w:rsidR="004E0007" w:rsidRPr="00C46F3E">
        <w:rPr>
          <w:b/>
          <w:sz w:val="22"/>
          <w:szCs w:val="22"/>
        </w:rPr>
        <w:t>_____________________</w:t>
      </w:r>
      <w:r w:rsidRPr="004E0007">
        <w:rPr>
          <w:sz w:val="22"/>
          <w:szCs w:val="22"/>
        </w:rPr>
        <w:t xml:space="preserve"> для их последующей передачи потребителям в сроки, указанные в Прейскуранте услуг Исполнителя. При необходимости результаты лабораторных исследований могут доводиться до Заказчика путем передачи оригиналов бланков-ответов при следующем приеме биологического материала. Для доставки Заказчику результатов лабораторных исследований Исполнитель вправе привлекать третьих лиц. </w:t>
      </w:r>
    </w:p>
    <w:p w:rsidR="00C60943" w:rsidRPr="004E0007" w:rsidRDefault="000A2359">
      <w:pPr>
        <w:ind w:firstLine="454"/>
        <w:jc w:val="both"/>
        <w:rPr>
          <w:sz w:val="22"/>
          <w:szCs w:val="22"/>
        </w:rPr>
      </w:pPr>
      <w:r w:rsidRPr="004E0007">
        <w:rPr>
          <w:sz w:val="22"/>
          <w:szCs w:val="22"/>
        </w:rPr>
        <w:lastRenderedPageBreak/>
        <w:t>4.6. Исполнитель хранит результаты лабораторных исследований биологического материала у Заказчика в течение пяти лет с даты их выполнения.</w:t>
      </w:r>
    </w:p>
    <w:p w:rsidR="00C60943" w:rsidRPr="004E0007" w:rsidRDefault="000A2359">
      <w:pPr>
        <w:ind w:firstLine="454"/>
        <w:jc w:val="both"/>
        <w:rPr>
          <w:sz w:val="22"/>
          <w:szCs w:val="22"/>
        </w:rPr>
      </w:pPr>
      <w:r w:rsidRPr="004E0007">
        <w:rPr>
          <w:sz w:val="22"/>
          <w:szCs w:val="22"/>
        </w:rPr>
        <w:t xml:space="preserve">4.7. Качество передаваемого Заказчиком биологического материала должно соответствовать требованиям, предъявляемым применимыми стандартами, и Преаналитическим требованиям, которые передаются Заказчику в порядке, предусмотренном пунктом 2.4. настоящего договора. </w:t>
      </w:r>
    </w:p>
    <w:p w:rsidR="00C60943" w:rsidRPr="004E0007" w:rsidRDefault="000A2359">
      <w:pPr>
        <w:ind w:firstLine="454"/>
        <w:jc w:val="both"/>
        <w:rPr>
          <w:sz w:val="22"/>
          <w:szCs w:val="22"/>
        </w:rPr>
      </w:pPr>
      <w:r w:rsidRPr="004E0007">
        <w:rPr>
          <w:sz w:val="22"/>
          <w:szCs w:val="22"/>
        </w:rPr>
        <w:t>4.8. В течение срока настоящего договора Исполнитель предоставляет Заказчику расходные материалы (пробирки, среды, контейнеры для биоматериала) для взятия и транспортировки биологического материала. Расходные материалы передаются Заказчику по адресу:</w:t>
      </w:r>
      <w:r w:rsidR="002F7092" w:rsidRPr="004E0007">
        <w:rPr>
          <w:sz w:val="22"/>
          <w:szCs w:val="22"/>
        </w:rPr>
        <w:t xml:space="preserve"> г. Омск, ул</w:t>
      </w:r>
      <w:r w:rsidR="004E0007" w:rsidRPr="004E0007">
        <w:rPr>
          <w:sz w:val="22"/>
          <w:szCs w:val="22"/>
        </w:rPr>
        <w:t>. Слободская д. 59</w:t>
      </w:r>
      <w:r w:rsidR="00455534">
        <w:rPr>
          <w:sz w:val="22"/>
          <w:szCs w:val="22"/>
        </w:rPr>
        <w:t xml:space="preserve"> ООО «НВЛ»</w:t>
      </w:r>
      <w:r w:rsidR="00C46F3E">
        <w:rPr>
          <w:sz w:val="22"/>
          <w:szCs w:val="22"/>
        </w:rPr>
        <w:t xml:space="preserve"> </w:t>
      </w:r>
      <w:r w:rsidR="00455534">
        <w:rPr>
          <w:sz w:val="22"/>
          <w:szCs w:val="22"/>
        </w:rPr>
        <w:t>АЛЬФА»</w:t>
      </w:r>
      <w:r w:rsidRPr="004E0007">
        <w:rPr>
          <w:sz w:val="22"/>
          <w:szCs w:val="22"/>
        </w:rPr>
        <w:t xml:space="preserve">. Исполнитель вправе привлекать третьих лиц для доставки расходных материалов Заказчику. Стоимость указанных расходных материалов, </w:t>
      </w:r>
      <w:r w:rsidR="00C46F3E">
        <w:rPr>
          <w:sz w:val="22"/>
          <w:szCs w:val="22"/>
        </w:rPr>
        <w:t>их доставки до Заказчика, а так</w:t>
      </w:r>
      <w:r w:rsidRPr="004E0007">
        <w:rPr>
          <w:sz w:val="22"/>
          <w:szCs w:val="22"/>
        </w:rPr>
        <w:t>же стоимость транспортировки биологического материала до лаборатории Исполнителя, включена в стоимость лабораторных исследований биологического материала. По окончании срока настоящего договора или его досрочном расторжении по иным основаниям Заказчик обязуется возвратить Исполнителю неиспользованные расходные материалы.</w:t>
      </w:r>
    </w:p>
    <w:p w:rsidR="00C60943" w:rsidRPr="004E0007" w:rsidRDefault="00C60943">
      <w:pPr>
        <w:ind w:firstLine="454"/>
        <w:jc w:val="both"/>
        <w:rPr>
          <w:sz w:val="22"/>
          <w:szCs w:val="22"/>
        </w:rPr>
      </w:pPr>
    </w:p>
    <w:p w:rsidR="00C60943" w:rsidRPr="004E0007" w:rsidRDefault="000A2359">
      <w:pPr>
        <w:ind w:firstLine="454"/>
        <w:jc w:val="center"/>
        <w:rPr>
          <w:b/>
          <w:sz w:val="22"/>
          <w:szCs w:val="22"/>
        </w:rPr>
      </w:pPr>
      <w:r w:rsidRPr="004E0007">
        <w:rPr>
          <w:b/>
          <w:sz w:val="22"/>
          <w:szCs w:val="22"/>
        </w:rPr>
        <w:t>5. Ответственность сторон</w:t>
      </w:r>
    </w:p>
    <w:p w:rsidR="00C60943" w:rsidRPr="004E0007" w:rsidRDefault="000A2359">
      <w:pPr>
        <w:pStyle w:val="32"/>
        <w:ind w:left="0" w:firstLine="454"/>
        <w:rPr>
          <w:sz w:val="22"/>
          <w:szCs w:val="22"/>
        </w:rPr>
      </w:pPr>
      <w:r w:rsidRPr="004E0007">
        <w:rPr>
          <w:sz w:val="22"/>
          <w:szCs w:val="22"/>
        </w:rPr>
        <w:t>5.1. За невыполнение или ненадлежащее выполнение обязательств по настоящему договору, стороны несут ответственность в порядке, предусмотренном действующим законодательством Российской Федерации и условиями настоящего договора.</w:t>
      </w:r>
    </w:p>
    <w:p w:rsidR="00C60943" w:rsidRPr="004E0007" w:rsidRDefault="000A2359">
      <w:pPr>
        <w:ind w:firstLine="454"/>
        <w:jc w:val="both"/>
        <w:rPr>
          <w:sz w:val="22"/>
          <w:szCs w:val="22"/>
        </w:rPr>
      </w:pPr>
      <w:r w:rsidRPr="004E0007">
        <w:rPr>
          <w:sz w:val="22"/>
          <w:szCs w:val="22"/>
        </w:rPr>
        <w:t>5.2. За несвоевременную оплату оказанных услуг Исполнитель оставляет за собой право приостановить оказание услуг по настоящему договору, а также приостановить выдачу результатов лабораторных исследований до полного погашения задолженности Заказчиком.</w:t>
      </w:r>
    </w:p>
    <w:p w:rsidR="00C60943" w:rsidRPr="004E0007" w:rsidRDefault="000A2359">
      <w:pPr>
        <w:ind w:firstLine="454"/>
        <w:jc w:val="both"/>
        <w:rPr>
          <w:sz w:val="22"/>
          <w:szCs w:val="22"/>
        </w:rPr>
      </w:pPr>
      <w:r w:rsidRPr="004E0007">
        <w:rPr>
          <w:sz w:val="22"/>
          <w:szCs w:val="22"/>
        </w:rPr>
        <w:t>5.3. За несвоевременную оплату оказанных услуг Исполнитель вправе потребовать от Заказчика, а Заказчик будет обязан оплатить Исполнителю штрафную неустойку в размере 0,1 % (ноль целых одна десятая процента) от суммы, уплата которой просрочена, за каждый календарный день просрочки оплаты. Уплата неустойки не освобождает Заказчика от обязанности надлежащим образом выполнить свои обязанности по настоящему договору.</w:t>
      </w:r>
    </w:p>
    <w:p w:rsidR="00C60943" w:rsidRPr="004E0007" w:rsidRDefault="000A2359">
      <w:pPr>
        <w:ind w:firstLine="454"/>
        <w:jc w:val="both"/>
        <w:rPr>
          <w:sz w:val="22"/>
          <w:szCs w:val="22"/>
        </w:rPr>
      </w:pPr>
      <w:r w:rsidRPr="004E0007">
        <w:rPr>
          <w:sz w:val="22"/>
          <w:szCs w:val="22"/>
        </w:rPr>
        <w:t>5.4. За несвоевременное оказание услуг Заказчик вправе потребовать от Исполнителя, а Исполнитель будет обязан оплатить Заказчику штрафную неустойку в размере 0,1 % (ноль целых одна десятая процента) от стоимости услуг, оказание которых просрочено, за каждый календарный день просрочки исполнения, но не более 10 % от стоимости не оказанных услуг. Уплата неустойки не освобождает Исполнителя от обязанности надлежащим образом выполнить свои обязанности по настоящему договору.</w:t>
      </w:r>
    </w:p>
    <w:p w:rsidR="00C60943" w:rsidRPr="004E0007" w:rsidRDefault="000A2359">
      <w:pPr>
        <w:ind w:firstLine="454"/>
        <w:jc w:val="both"/>
        <w:rPr>
          <w:sz w:val="22"/>
          <w:szCs w:val="22"/>
        </w:rPr>
      </w:pPr>
      <w:r w:rsidRPr="004E0007">
        <w:rPr>
          <w:sz w:val="22"/>
          <w:szCs w:val="22"/>
        </w:rPr>
        <w:t xml:space="preserve">5.5. В случае некачественного оказания Исполнителем услуг, подтвержденного актом экспертизы, повторное их оказание и оплата услуг эксперта осуществляются за счет Исполнителя. </w:t>
      </w:r>
    </w:p>
    <w:p w:rsidR="00C60943" w:rsidRPr="004E0007" w:rsidRDefault="000A2359">
      <w:pPr>
        <w:ind w:firstLine="454"/>
        <w:jc w:val="both"/>
        <w:rPr>
          <w:sz w:val="22"/>
          <w:szCs w:val="22"/>
        </w:rPr>
      </w:pPr>
      <w:r w:rsidRPr="004E0007">
        <w:rPr>
          <w:sz w:val="22"/>
          <w:szCs w:val="22"/>
        </w:rPr>
        <w:t>5.6. Стороны настоящим соглашаются с тем, что в рамках настоящего договора проценты, установленные статьёй 317.1 Гражданского кодекса Российской Федерации, не начисляются и не подлежат оплате.</w:t>
      </w:r>
    </w:p>
    <w:p w:rsidR="00C60943" w:rsidRPr="004E0007" w:rsidRDefault="000A2359">
      <w:pPr>
        <w:ind w:firstLine="454"/>
        <w:jc w:val="both"/>
        <w:rPr>
          <w:sz w:val="22"/>
          <w:szCs w:val="22"/>
        </w:rPr>
      </w:pPr>
      <w:r w:rsidRPr="004E0007">
        <w:rPr>
          <w:sz w:val="22"/>
          <w:szCs w:val="22"/>
        </w:rPr>
        <w:t>5.7. Все споры, возникающие между сторонами по настоящему договору, разрешаются путем переговоров. В случае не достижения сторонами согласия, споры решаются в соответствии с действующим законодательством Российско</w:t>
      </w:r>
      <w:r w:rsidR="004E0007" w:rsidRPr="004E0007">
        <w:rPr>
          <w:sz w:val="22"/>
          <w:szCs w:val="22"/>
        </w:rPr>
        <w:t>й Федерации в Арбитражном суде Омской области</w:t>
      </w:r>
      <w:r w:rsidRPr="004E0007">
        <w:rPr>
          <w:sz w:val="22"/>
          <w:szCs w:val="22"/>
        </w:rPr>
        <w:t>.</w:t>
      </w:r>
    </w:p>
    <w:p w:rsidR="00C60943" w:rsidRPr="004E0007" w:rsidRDefault="00C60943">
      <w:pPr>
        <w:ind w:firstLine="454"/>
        <w:jc w:val="both"/>
        <w:rPr>
          <w:sz w:val="22"/>
          <w:szCs w:val="22"/>
        </w:rPr>
      </w:pPr>
    </w:p>
    <w:p w:rsidR="00C60943" w:rsidRPr="004E0007" w:rsidRDefault="000A2359">
      <w:pPr>
        <w:ind w:firstLine="454"/>
        <w:jc w:val="center"/>
        <w:rPr>
          <w:sz w:val="22"/>
          <w:szCs w:val="22"/>
        </w:rPr>
      </w:pPr>
      <w:r w:rsidRPr="004E0007">
        <w:rPr>
          <w:b/>
          <w:sz w:val="22"/>
          <w:szCs w:val="22"/>
        </w:rPr>
        <w:t>6. Обстоятельства, освобождающие от ответственности</w:t>
      </w:r>
    </w:p>
    <w:p w:rsidR="00C60943" w:rsidRPr="004E0007" w:rsidRDefault="000A2359">
      <w:pPr>
        <w:pStyle w:val="32"/>
        <w:ind w:left="0" w:firstLine="454"/>
        <w:rPr>
          <w:sz w:val="22"/>
          <w:szCs w:val="22"/>
        </w:rPr>
      </w:pPr>
      <w:r w:rsidRPr="004E0007">
        <w:rPr>
          <w:sz w:val="22"/>
          <w:szCs w:val="22"/>
        </w:rPr>
        <w:t>6.1.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а именно: пожара, стихийных бедствий, эпидемиологической обстановки, военных операций любого характера и других, не зависящих от сторон обстоятельств.</w:t>
      </w:r>
    </w:p>
    <w:p w:rsidR="00C60943" w:rsidRPr="004E0007" w:rsidRDefault="000A2359">
      <w:pPr>
        <w:ind w:firstLine="454"/>
        <w:jc w:val="both"/>
        <w:rPr>
          <w:sz w:val="22"/>
          <w:szCs w:val="22"/>
        </w:rPr>
      </w:pPr>
      <w:r w:rsidRPr="004E0007">
        <w:rPr>
          <w:sz w:val="22"/>
          <w:szCs w:val="22"/>
        </w:rPr>
        <w:t>6.2. При наступлении обстоятельств, указанных в п.6.1. настоящего договора, сторона, исполнению обязательств которой препятствуют обстоятельства непреодолимой силы, должна без промедления известить о них другую сторону. Извещение должно содержать данные о характере обстоятельств, а также оценку их влияния на возможность исполнения сторонами своих обязательств по настоящему договору. Не извещение или несвоевременное извещение другой стороны стороной, для которой создалась невозможность исполнения обязательств, влечет за собой утрату права ссылаться на эти обстоятельства.</w:t>
      </w:r>
    </w:p>
    <w:p w:rsidR="00C60943" w:rsidRPr="004E0007" w:rsidRDefault="000A2359">
      <w:pPr>
        <w:ind w:firstLine="454"/>
        <w:jc w:val="both"/>
        <w:rPr>
          <w:sz w:val="22"/>
          <w:szCs w:val="22"/>
        </w:rPr>
      </w:pPr>
      <w:r w:rsidRPr="004E0007">
        <w:rPr>
          <w:sz w:val="22"/>
          <w:szCs w:val="22"/>
        </w:rPr>
        <w:t>6.3. Если обстоятельства непреодолимой силы действуют более трех месяцев подряд, каждая из сторон будет иметь право отказаться от исполнения обязательств по настоящему договору. В этом случае ни одна из сторон не будет предъявлять претензии по поводу понесенных убытков.</w:t>
      </w:r>
    </w:p>
    <w:p w:rsidR="00C60943" w:rsidRPr="004E0007" w:rsidRDefault="00C60943">
      <w:pPr>
        <w:ind w:firstLine="454"/>
        <w:jc w:val="both"/>
        <w:rPr>
          <w:sz w:val="22"/>
          <w:szCs w:val="22"/>
        </w:rPr>
      </w:pPr>
    </w:p>
    <w:p w:rsidR="00C60943" w:rsidRPr="004E0007" w:rsidRDefault="000A2359">
      <w:pPr>
        <w:ind w:firstLine="454"/>
        <w:jc w:val="center"/>
        <w:rPr>
          <w:b/>
          <w:sz w:val="22"/>
          <w:szCs w:val="22"/>
        </w:rPr>
      </w:pPr>
      <w:r w:rsidRPr="004E0007">
        <w:rPr>
          <w:b/>
          <w:sz w:val="22"/>
          <w:szCs w:val="22"/>
        </w:rPr>
        <w:t>7. Конфиденциальность</w:t>
      </w:r>
    </w:p>
    <w:p w:rsidR="00C60943" w:rsidRPr="004E0007" w:rsidRDefault="000A2359">
      <w:pPr>
        <w:pStyle w:val="32"/>
        <w:ind w:left="0" w:firstLine="454"/>
        <w:rPr>
          <w:sz w:val="22"/>
          <w:szCs w:val="22"/>
        </w:rPr>
      </w:pPr>
      <w:r w:rsidRPr="004E0007">
        <w:rPr>
          <w:sz w:val="22"/>
          <w:szCs w:val="22"/>
        </w:rPr>
        <w:t>7.1. Стороны берут на себя взаимные обязательства по соблюдению режима конфиденциальности в отношении информации, полученной при исполнении настоящего договора. Стороны несут ответственность за последствия, вызванные нарушением обязательств по конфиденциальности, независимо от того, было ли это нарушение совершено преднамеренно или случайно.</w:t>
      </w:r>
    </w:p>
    <w:p w:rsidR="00C60943" w:rsidRPr="004E0007" w:rsidRDefault="000A2359">
      <w:pPr>
        <w:tabs>
          <w:tab w:val="left" w:pos="780"/>
        </w:tabs>
        <w:ind w:firstLine="454"/>
        <w:jc w:val="both"/>
        <w:rPr>
          <w:sz w:val="22"/>
          <w:szCs w:val="22"/>
        </w:rPr>
      </w:pPr>
      <w:r w:rsidRPr="004E0007">
        <w:rPr>
          <w:sz w:val="22"/>
          <w:szCs w:val="22"/>
        </w:rPr>
        <w:t>7.2. Передача информации третьим лицам или иное разглашение информации, признанной по настоящему договору конфиденциальной, может осуществляться только с письменного согласия другой стороны. Исключения из настоящего положения составляют случаи обязательного предоставления информации, предусмотренные действующими нормативно-правовыми актами.</w:t>
      </w:r>
    </w:p>
    <w:p w:rsidR="00C60943" w:rsidRPr="004E0007" w:rsidRDefault="000A2359">
      <w:pPr>
        <w:pStyle w:val="32"/>
        <w:ind w:left="0" w:firstLine="454"/>
        <w:rPr>
          <w:sz w:val="22"/>
          <w:szCs w:val="22"/>
        </w:rPr>
      </w:pPr>
      <w:r w:rsidRPr="004E0007">
        <w:rPr>
          <w:sz w:val="22"/>
          <w:szCs w:val="22"/>
        </w:rPr>
        <w:t>7.3 Конфиденциальной по настоящему договору признается информация:</w:t>
      </w:r>
    </w:p>
    <w:p w:rsidR="00C60943" w:rsidRPr="004E0007" w:rsidRDefault="000A2359">
      <w:pPr>
        <w:pStyle w:val="32"/>
        <w:ind w:left="0" w:firstLine="454"/>
        <w:rPr>
          <w:sz w:val="22"/>
          <w:szCs w:val="22"/>
        </w:rPr>
      </w:pPr>
      <w:r w:rsidRPr="004E0007">
        <w:rPr>
          <w:sz w:val="22"/>
          <w:szCs w:val="22"/>
        </w:rPr>
        <w:t>- содержание настоящего договора;</w:t>
      </w:r>
    </w:p>
    <w:p w:rsidR="00C60943" w:rsidRPr="004E0007" w:rsidRDefault="000A2359">
      <w:pPr>
        <w:pStyle w:val="32"/>
        <w:ind w:left="0" w:firstLine="454"/>
        <w:rPr>
          <w:sz w:val="22"/>
          <w:szCs w:val="22"/>
        </w:rPr>
      </w:pPr>
      <w:r w:rsidRPr="004E0007">
        <w:rPr>
          <w:sz w:val="22"/>
          <w:szCs w:val="22"/>
        </w:rPr>
        <w:t>- информация о факте обращения потребителей за ветеринарной помощью;</w:t>
      </w:r>
    </w:p>
    <w:p w:rsidR="00C60943" w:rsidRPr="004E0007" w:rsidRDefault="000A2359">
      <w:pPr>
        <w:ind w:firstLine="454"/>
        <w:jc w:val="both"/>
        <w:rPr>
          <w:sz w:val="22"/>
          <w:szCs w:val="22"/>
        </w:rPr>
      </w:pPr>
      <w:r w:rsidRPr="004E0007">
        <w:rPr>
          <w:sz w:val="22"/>
          <w:szCs w:val="22"/>
        </w:rPr>
        <w:t>- любые сведения о потребителях, а также о результатах проведенных исследований.</w:t>
      </w:r>
    </w:p>
    <w:p w:rsidR="00C60943" w:rsidRPr="004E0007" w:rsidRDefault="000A2359">
      <w:pPr>
        <w:ind w:firstLine="454"/>
        <w:jc w:val="both"/>
        <w:rPr>
          <w:sz w:val="22"/>
          <w:szCs w:val="22"/>
        </w:rPr>
      </w:pPr>
      <w:r w:rsidRPr="004E0007">
        <w:rPr>
          <w:sz w:val="22"/>
          <w:szCs w:val="22"/>
        </w:rPr>
        <w:t>7.4.  Подписанием настоящего договора Заказчик подтверждает, что</w:t>
      </w:r>
    </w:p>
    <w:p w:rsidR="00C60943" w:rsidRPr="004E0007" w:rsidRDefault="000A2359">
      <w:pPr>
        <w:ind w:firstLine="454"/>
        <w:jc w:val="both"/>
        <w:rPr>
          <w:sz w:val="22"/>
          <w:szCs w:val="22"/>
        </w:rPr>
      </w:pPr>
      <w:r w:rsidRPr="004E0007">
        <w:rPr>
          <w:sz w:val="22"/>
          <w:szCs w:val="22"/>
        </w:rPr>
        <w:t xml:space="preserve">7.4.1. </w:t>
      </w:r>
      <w:r w:rsidR="00604BC5">
        <w:rPr>
          <w:sz w:val="22"/>
          <w:szCs w:val="22"/>
        </w:rPr>
        <w:t>В</w:t>
      </w:r>
      <w:r w:rsidRPr="004E0007">
        <w:rPr>
          <w:sz w:val="22"/>
          <w:szCs w:val="22"/>
        </w:rPr>
        <w:t>ся информация, предоставляемая Исполнителю в рамках настоящего договора, и соответствующая определениям персональных данных, установленным действующим законодательством России, передана Заказчиком Исполнителю в целях предоставления потребителям предусмотренных настоящим договором услуг и исполнения Заказчиком обязательств перед Исполнителем, предусмотренных настоящим договором, для осуществления Исполнителем обусловленной настоящим договором обработки персональных данных, включающей в том числе действия по сбору, записи, систематизации, накоплению, хранению, уточнению, извлечению, использованию (в том числе в целях продвижения товаров, работ и услуг на рынке), обезличиванию, блокированию, удалению, уничтожению персональных данных потребителей), осуществляемой способами как предполагающими применение средств автоматизации так и не предполагающими применение таких средств, получена Заказчиком с соблюдением требований, установленных поименованным законодательством, предоставляется Исполнителю с согласия субъектов такой информации, полученного в порядке, установленном действующим законодательством России;</w:t>
      </w:r>
    </w:p>
    <w:p w:rsidR="00C60943" w:rsidRPr="004E0007" w:rsidRDefault="000A2359">
      <w:pPr>
        <w:ind w:firstLine="454"/>
        <w:jc w:val="both"/>
        <w:rPr>
          <w:sz w:val="22"/>
          <w:szCs w:val="22"/>
        </w:rPr>
      </w:pPr>
      <w:r w:rsidRPr="004E0007">
        <w:rPr>
          <w:sz w:val="22"/>
          <w:szCs w:val="22"/>
        </w:rPr>
        <w:t xml:space="preserve">7.4.2. </w:t>
      </w:r>
      <w:r w:rsidR="00604BC5">
        <w:rPr>
          <w:sz w:val="22"/>
          <w:szCs w:val="22"/>
        </w:rPr>
        <w:t>П</w:t>
      </w:r>
      <w:r w:rsidRPr="004E0007">
        <w:rPr>
          <w:sz w:val="22"/>
          <w:szCs w:val="22"/>
        </w:rPr>
        <w:t>одписание настоящего договора является фактом поручения Заказчиком Исполнителю обработки информации, определённой в соответствии с п. 7.4.1 договора, в целях и способами, установленными договором.</w:t>
      </w:r>
    </w:p>
    <w:p w:rsidR="00C60943" w:rsidRPr="004E0007" w:rsidRDefault="000A2359">
      <w:pPr>
        <w:ind w:firstLine="454"/>
        <w:jc w:val="both"/>
        <w:outlineLvl w:val="1"/>
        <w:rPr>
          <w:sz w:val="22"/>
          <w:szCs w:val="22"/>
        </w:rPr>
      </w:pPr>
      <w:r w:rsidRPr="004E0007">
        <w:rPr>
          <w:sz w:val="22"/>
          <w:szCs w:val="22"/>
        </w:rPr>
        <w:t>7.5. При обработке персональных данных потребителей Исполнитель обязуется соблюдать принципы и правила обработки персональных данных, предусмотренные действующим законодательством Российской Федерации, конфиденциальность персональных данных и обеспечивать безопасность персональных данных при их обработке, а также принимать необходимые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C60943" w:rsidRPr="004E0007" w:rsidRDefault="000A2359">
      <w:pPr>
        <w:ind w:firstLine="454"/>
        <w:jc w:val="both"/>
        <w:rPr>
          <w:sz w:val="22"/>
          <w:szCs w:val="22"/>
        </w:rPr>
      </w:pPr>
      <w:r w:rsidRPr="004E0007">
        <w:rPr>
          <w:sz w:val="22"/>
          <w:szCs w:val="22"/>
        </w:rPr>
        <w:t xml:space="preserve">7.6. Исполнитель обязуется осуществлять хранение размещённой Заказчиком информации в течение всего срока действия настоящего договора. </w:t>
      </w:r>
    </w:p>
    <w:p w:rsidR="00C60943" w:rsidRPr="004E0007" w:rsidRDefault="00C60943">
      <w:pPr>
        <w:ind w:firstLine="454"/>
        <w:jc w:val="both"/>
        <w:rPr>
          <w:sz w:val="22"/>
          <w:szCs w:val="22"/>
        </w:rPr>
      </w:pPr>
    </w:p>
    <w:p w:rsidR="00C60943" w:rsidRPr="004E0007" w:rsidRDefault="000A2359">
      <w:pPr>
        <w:pStyle w:val="32"/>
        <w:ind w:left="0" w:firstLine="454"/>
        <w:jc w:val="center"/>
        <w:rPr>
          <w:b/>
          <w:sz w:val="22"/>
          <w:szCs w:val="22"/>
        </w:rPr>
      </w:pPr>
      <w:r w:rsidRPr="004E0007">
        <w:rPr>
          <w:b/>
          <w:sz w:val="22"/>
          <w:szCs w:val="22"/>
        </w:rPr>
        <w:t>8. Дополнительные положения</w:t>
      </w:r>
    </w:p>
    <w:p w:rsidR="00C60943" w:rsidRPr="004E0007" w:rsidRDefault="000A2359">
      <w:pPr>
        <w:pStyle w:val="32"/>
        <w:ind w:left="0" w:firstLine="454"/>
        <w:rPr>
          <w:sz w:val="22"/>
          <w:szCs w:val="22"/>
        </w:rPr>
      </w:pPr>
      <w:r w:rsidRPr="004E0007">
        <w:rPr>
          <w:sz w:val="22"/>
          <w:szCs w:val="22"/>
        </w:rPr>
        <w:t>8.1. Заказчик не вправе передать третьим лицам полностью или частично свои права и обязанности по настоящему договору без предварительного письменного согласия Исполнителя.</w:t>
      </w:r>
    </w:p>
    <w:p w:rsidR="00C60943" w:rsidRPr="004E0007" w:rsidRDefault="000A2359">
      <w:pPr>
        <w:pStyle w:val="32"/>
        <w:ind w:left="0" w:firstLine="454"/>
        <w:rPr>
          <w:sz w:val="22"/>
          <w:szCs w:val="22"/>
        </w:rPr>
      </w:pPr>
      <w:r w:rsidRPr="004E0007">
        <w:rPr>
          <w:sz w:val="22"/>
          <w:szCs w:val="22"/>
        </w:rPr>
        <w:t>8.2. Изменения и дополнения к настоящему договору действительны, если они совершены в письменной форме, подписаны полномочными представителями сторон и скреплены оттисками печатей сторон.</w:t>
      </w:r>
    </w:p>
    <w:p w:rsidR="00C60943" w:rsidRPr="004E0007" w:rsidRDefault="000A2359">
      <w:pPr>
        <w:pStyle w:val="32"/>
        <w:ind w:left="0" w:firstLine="454"/>
        <w:rPr>
          <w:sz w:val="22"/>
          <w:szCs w:val="22"/>
        </w:rPr>
      </w:pPr>
      <w:r w:rsidRPr="004E0007">
        <w:rPr>
          <w:sz w:val="22"/>
          <w:szCs w:val="22"/>
        </w:rPr>
        <w:t>8.3. Настоящий договор составлен в двух идентичных экземплярах, по одному для каждой из сторон, скрепленных оттисками печатей сторон.</w:t>
      </w:r>
    </w:p>
    <w:p w:rsidR="00C60943" w:rsidRPr="004E0007" w:rsidRDefault="000A2359">
      <w:pPr>
        <w:pStyle w:val="32"/>
        <w:ind w:left="0" w:firstLine="454"/>
        <w:rPr>
          <w:sz w:val="22"/>
          <w:szCs w:val="22"/>
        </w:rPr>
      </w:pPr>
      <w:r w:rsidRPr="004E0007">
        <w:rPr>
          <w:sz w:val="22"/>
          <w:szCs w:val="22"/>
        </w:rPr>
        <w:t>8.4. Стороны согласились, что при оформлении бланков результатов лабораторных исследований по настоящему договору Исполнитель вправе использовать факсимильное воспроизведение подписи с помощью средств механического или иного копирования, электронно-цифровой подписи либо иного аналога собственноручной подписи.</w:t>
      </w:r>
    </w:p>
    <w:p w:rsidR="00C60943" w:rsidRPr="004E0007" w:rsidRDefault="00C60943">
      <w:pPr>
        <w:pStyle w:val="32"/>
        <w:ind w:left="0" w:firstLine="454"/>
        <w:rPr>
          <w:sz w:val="22"/>
          <w:szCs w:val="22"/>
        </w:rPr>
      </w:pPr>
    </w:p>
    <w:p w:rsidR="00C60943" w:rsidRPr="004E0007" w:rsidRDefault="000A2359">
      <w:pPr>
        <w:pStyle w:val="32"/>
        <w:ind w:left="0" w:firstLine="454"/>
        <w:jc w:val="center"/>
        <w:rPr>
          <w:b/>
          <w:sz w:val="22"/>
          <w:szCs w:val="22"/>
        </w:rPr>
      </w:pPr>
      <w:r w:rsidRPr="004E0007">
        <w:rPr>
          <w:b/>
          <w:sz w:val="22"/>
          <w:szCs w:val="22"/>
        </w:rPr>
        <w:t>9. Срок действия договора</w:t>
      </w:r>
    </w:p>
    <w:p w:rsidR="00C60943" w:rsidRPr="004E0007" w:rsidRDefault="000A2359">
      <w:pPr>
        <w:pStyle w:val="24"/>
        <w:spacing w:after="0" w:line="240" w:lineRule="auto"/>
        <w:ind w:firstLine="454"/>
        <w:jc w:val="both"/>
        <w:rPr>
          <w:sz w:val="22"/>
          <w:szCs w:val="22"/>
        </w:rPr>
      </w:pPr>
      <w:r w:rsidRPr="004E0007">
        <w:rPr>
          <w:sz w:val="22"/>
          <w:szCs w:val="22"/>
        </w:rPr>
        <w:lastRenderedPageBreak/>
        <w:t>9.1. Настоящий договор вступает в силу с момента его подпис</w:t>
      </w:r>
      <w:r w:rsidR="002F7092" w:rsidRPr="004E0007">
        <w:rPr>
          <w:sz w:val="22"/>
          <w:szCs w:val="22"/>
        </w:rPr>
        <w:t>ания сторонами и действует по «</w:t>
      </w:r>
      <w:r w:rsidR="006E199F">
        <w:rPr>
          <w:sz w:val="22"/>
          <w:szCs w:val="22"/>
        </w:rPr>
        <w:t>3</w:t>
      </w:r>
      <w:r w:rsidR="009D1393">
        <w:rPr>
          <w:sz w:val="22"/>
          <w:szCs w:val="22"/>
        </w:rPr>
        <w:t>1</w:t>
      </w:r>
      <w:r w:rsidRPr="004E0007">
        <w:rPr>
          <w:sz w:val="22"/>
          <w:szCs w:val="22"/>
        </w:rPr>
        <w:t>»</w:t>
      </w:r>
      <w:r w:rsidR="002F7092" w:rsidRPr="004E0007">
        <w:rPr>
          <w:sz w:val="22"/>
          <w:szCs w:val="22"/>
        </w:rPr>
        <w:t xml:space="preserve"> </w:t>
      </w:r>
      <w:r w:rsidR="006E199F">
        <w:rPr>
          <w:sz w:val="22"/>
          <w:szCs w:val="22"/>
        </w:rPr>
        <w:t>декабря</w:t>
      </w:r>
      <w:r w:rsidR="002F7092" w:rsidRPr="004E0007">
        <w:rPr>
          <w:sz w:val="22"/>
          <w:szCs w:val="22"/>
        </w:rPr>
        <w:t xml:space="preserve"> 20</w:t>
      </w:r>
      <w:r w:rsidR="009D1393">
        <w:rPr>
          <w:sz w:val="22"/>
          <w:szCs w:val="22"/>
        </w:rPr>
        <w:t>2</w:t>
      </w:r>
      <w:r w:rsidR="006E199F">
        <w:rPr>
          <w:sz w:val="22"/>
          <w:szCs w:val="22"/>
        </w:rPr>
        <w:t>2</w:t>
      </w:r>
      <w:r w:rsidRPr="004E0007">
        <w:rPr>
          <w:sz w:val="22"/>
          <w:szCs w:val="22"/>
        </w:rPr>
        <w:t xml:space="preserve"> г. включительно. Если за 30 (тридцать) дней до истечения срока настоящего договора ни одна из сторон не потребует его прекращения, договор признается продленным на прежних условиях на неопределенный срок.</w:t>
      </w:r>
    </w:p>
    <w:p w:rsidR="00C60943" w:rsidRPr="004E0007" w:rsidRDefault="000A2359">
      <w:pPr>
        <w:pStyle w:val="32"/>
        <w:ind w:left="0" w:firstLine="454"/>
        <w:rPr>
          <w:sz w:val="22"/>
          <w:szCs w:val="22"/>
        </w:rPr>
      </w:pPr>
      <w:r w:rsidRPr="004E0007">
        <w:rPr>
          <w:sz w:val="22"/>
          <w:szCs w:val="22"/>
        </w:rPr>
        <w:t>9.2. Договор может быть досрочно расторгнут по соглашению сторон, а также в одностороннем порядке по основаниям, предусмотренным действующим законодательством. В случае расторжения договора по инициативе одной из сторон, сторона-инициатор письменно информирует другую сторону не позднее, чем за один месяц до предполагаемого дня расторжения договора.</w:t>
      </w:r>
    </w:p>
    <w:p w:rsidR="00C60943" w:rsidRPr="004E0007" w:rsidRDefault="000A2359">
      <w:pPr>
        <w:pStyle w:val="32"/>
        <w:ind w:left="0" w:firstLine="454"/>
        <w:rPr>
          <w:sz w:val="22"/>
          <w:szCs w:val="22"/>
        </w:rPr>
      </w:pPr>
      <w:r w:rsidRPr="004E0007">
        <w:rPr>
          <w:sz w:val="22"/>
          <w:szCs w:val="22"/>
        </w:rPr>
        <w:t>9.3. Прекращение (окончание) срока действия настоящего договора влечет за собой прекращение обязательств сторон по нему, но не освобождает стороны договора от ответственности за его нарушения, если таковые имели место при исполнении условий настоящего договора.</w:t>
      </w:r>
    </w:p>
    <w:p w:rsidR="00C60943" w:rsidRPr="004E0007" w:rsidRDefault="000A2359">
      <w:pPr>
        <w:pStyle w:val="32"/>
        <w:ind w:left="0" w:firstLine="454"/>
        <w:rPr>
          <w:sz w:val="22"/>
          <w:szCs w:val="22"/>
        </w:rPr>
      </w:pPr>
      <w:r w:rsidRPr="004E0007">
        <w:rPr>
          <w:sz w:val="22"/>
          <w:szCs w:val="22"/>
        </w:rPr>
        <w:t>9.4. Договор считается утратившим силу в случае не предоставления биологического материала Заказчиком Исполнителю в течение 12 месяцев. При этом Заказчик обязан оплатить Исполнителю фактически оказанные услуги по настоящему договору.</w:t>
      </w:r>
    </w:p>
    <w:p w:rsidR="00C60943" w:rsidRPr="004E0007" w:rsidRDefault="000A2359">
      <w:pPr>
        <w:pStyle w:val="32"/>
        <w:ind w:left="0" w:firstLine="454"/>
        <w:rPr>
          <w:sz w:val="22"/>
          <w:szCs w:val="22"/>
        </w:rPr>
      </w:pPr>
      <w:r w:rsidRPr="004E0007">
        <w:rPr>
          <w:sz w:val="22"/>
          <w:szCs w:val="22"/>
        </w:rPr>
        <w:t>9.5. Каждая из сторон заключила настоящий договор, основываясь на достоверности, актуальности и полноте следующих сведений, сообщенных ей перед его заключением представителем другой стороны, подписывающим договор:</w:t>
      </w:r>
    </w:p>
    <w:p w:rsidR="00C60943" w:rsidRPr="004E0007" w:rsidRDefault="000A2359">
      <w:pPr>
        <w:pStyle w:val="32"/>
        <w:ind w:left="0" w:firstLine="454"/>
        <w:rPr>
          <w:sz w:val="22"/>
          <w:szCs w:val="22"/>
        </w:rPr>
      </w:pPr>
      <w:r w:rsidRPr="004E0007">
        <w:rPr>
          <w:sz w:val="22"/>
          <w:szCs w:val="22"/>
        </w:rPr>
        <w:t>9.5.1. Другая сторона является действующим юридическим лицом, в отношении нее не принято решение о ее ликвидации или о признании ее несостоятельной (банкротом).</w:t>
      </w:r>
    </w:p>
    <w:p w:rsidR="00C60943" w:rsidRPr="004E0007" w:rsidRDefault="000A2359">
      <w:pPr>
        <w:pStyle w:val="32"/>
        <w:ind w:left="0" w:firstLine="454"/>
        <w:rPr>
          <w:sz w:val="22"/>
          <w:szCs w:val="22"/>
        </w:rPr>
      </w:pPr>
      <w:r w:rsidRPr="004E0007">
        <w:rPr>
          <w:sz w:val="22"/>
          <w:szCs w:val="22"/>
        </w:rPr>
        <w:t>9.5.2. Представитель другой стороны, подписывающий договор, имеет все полномочия, необходимые для заключения им договора от ее имени.</w:t>
      </w:r>
    </w:p>
    <w:p w:rsidR="00C60943" w:rsidRPr="004E0007" w:rsidRDefault="000A2359">
      <w:pPr>
        <w:pStyle w:val="32"/>
        <w:ind w:left="0" w:firstLine="454"/>
        <w:rPr>
          <w:sz w:val="22"/>
          <w:szCs w:val="22"/>
        </w:rPr>
      </w:pPr>
      <w:r w:rsidRPr="004E0007">
        <w:rPr>
          <w:sz w:val="22"/>
          <w:szCs w:val="22"/>
        </w:rPr>
        <w:t>9.5.3. Получены все необходимые разрешения, одобрения и согласования органов и должностных лиц другой стороны и ее вышестоящих организаций (в том числе ее материнских компаний и основных обществ), требующиеся для заключения и исполнения ею договора.</w:t>
      </w:r>
    </w:p>
    <w:p w:rsidR="00C60943" w:rsidRPr="004E0007" w:rsidRDefault="000A2359">
      <w:pPr>
        <w:pStyle w:val="32"/>
        <w:ind w:left="0" w:firstLine="454"/>
        <w:rPr>
          <w:sz w:val="22"/>
          <w:szCs w:val="22"/>
        </w:rPr>
      </w:pPr>
      <w:r w:rsidRPr="004E0007">
        <w:rPr>
          <w:sz w:val="22"/>
          <w:szCs w:val="22"/>
        </w:rPr>
        <w:t xml:space="preserve">9.5.4. Не существует никаких других зависящих от другой стороны правовых препятствий для заключения и исполнения ею договора.  </w:t>
      </w:r>
    </w:p>
    <w:p w:rsidR="00C60943" w:rsidRPr="004E0007" w:rsidRDefault="000A2359">
      <w:pPr>
        <w:pStyle w:val="32"/>
        <w:ind w:left="0" w:firstLine="454"/>
        <w:rPr>
          <w:sz w:val="22"/>
          <w:szCs w:val="22"/>
        </w:rPr>
      </w:pPr>
      <w:r w:rsidRPr="004E0007">
        <w:rPr>
          <w:sz w:val="22"/>
          <w:szCs w:val="22"/>
        </w:rPr>
        <w:t>9.5.5. Все предусмотренные в пункте 9.5 договора сведения имеют существенное значение, в связи с чем, если окажется, что они не соответствуют действительности, основывавшаяся на них сторона вправе потребовать признания договора недействительным по причине заключения его под влиянием заблуждения или обмана.</w:t>
      </w:r>
    </w:p>
    <w:p w:rsidR="00C60943" w:rsidRPr="004E0007" w:rsidRDefault="000A2359">
      <w:pPr>
        <w:pStyle w:val="32"/>
        <w:ind w:left="0" w:firstLine="454"/>
        <w:jc w:val="center"/>
        <w:rPr>
          <w:b/>
          <w:sz w:val="22"/>
          <w:szCs w:val="22"/>
        </w:rPr>
      </w:pPr>
      <w:r w:rsidRPr="004E0007">
        <w:rPr>
          <w:b/>
          <w:sz w:val="22"/>
          <w:szCs w:val="22"/>
        </w:rPr>
        <w:t>10. Адреса и реквизиты сторон</w:t>
      </w:r>
    </w:p>
    <w:p w:rsidR="00C60943" w:rsidRPr="004E0007" w:rsidRDefault="00C60943">
      <w:pPr>
        <w:pStyle w:val="32"/>
        <w:ind w:left="0" w:firstLine="454"/>
        <w:rPr>
          <w:b/>
          <w:sz w:val="22"/>
          <w:szCs w:val="22"/>
        </w:rPr>
      </w:pPr>
    </w:p>
    <w:tbl>
      <w:tblPr>
        <w:tblW w:w="9462" w:type="dxa"/>
        <w:tblInd w:w="109" w:type="dxa"/>
        <w:tblLook w:val="04A0" w:firstRow="1" w:lastRow="0" w:firstColumn="1" w:lastColumn="0" w:noHBand="0" w:noVBand="1"/>
      </w:tblPr>
      <w:tblGrid>
        <w:gridCol w:w="4961"/>
        <w:gridCol w:w="4501"/>
      </w:tblGrid>
      <w:tr w:rsidR="00C60943" w:rsidRPr="004E0007">
        <w:trPr>
          <w:trHeight w:val="3486"/>
        </w:trPr>
        <w:tc>
          <w:tcPr>
            <w:tcW w:w="4960" w:type="dxa"/>
            <w:shd w:val="clear" w:color="auto" w:fill="auto"/>
          </w:tcPr>
          <w:p w:rsidR="00C60943" w:rsidRPr="004E0007" w:rsidRDefault="000A2359">
            <w:pPr>
              <w:jc w:val="both"/>
              <w:rPr>
                <w:b/>
                <w:sz w:val="22"/>
                <w:szCs w:val="22"/>
              </w:rPr>
            </w:pPr>
            <w:r w:rsidRPr="004E0007">
              <w:rPr>
                <w:b/>
                <w:sz w:val="22"/>
                <w:szCs w:val="22"/>
              </w:rPr>
              <w:t>Исполнитель</w:t>
            </w:r>
          </w:p>
          <w:p w:rsidR="00C60943" w:rsidRPr="004E0007" w:rsidRDefault="00C60943">
            <w:pPr>
              <w:jc w:val="both"/>
              <w:rPr>
                <w:b/>
                <w:sz w:val="22"/>
                <w:szCs w:val="22"/>
              </w:rPr>
            </w:pPr>
          </w:p>
          <w:p w:rsidR="004E0007" w:rsidRPr="004E0007" w:rsidRDefault="004E0007" w:rsidP="004E0007">
            <w:pPr>
              <w:pStyle w:val="af9"/>
              <w:spacing w:before="0" w:beforeAutospacing="0" w:after="0" w:afterAutospacing="0"/>
              <w:jc w:val="both"/>
              <w:rPr>
                <w:color w:val="000000"/>
                <w:sz w:val="22"/>
                <w:szCs w:val="22"/>
              </w:rPr>
            </w:pPr>
            <w:r w:rsidRPr="004E0007">
              <w:rPr>
                <w:color w:val="000000"/>
                <w:sz w:val="22"/>
                <w:szCs w:val="22"/>
              </w:rPr>
              <w:t>ООО "НВЛ "АЛЬФА"</w:t>
            </w:r>
          </w:p>
          <w:p w:rsidR="004E0007" w:rsidRPr="004E0007" w:rsidRDefault="004E0007" w:rsidP="004E0007">
            <w:pPr>
              <w:pStyle w:val="af9"/>
              <w:spacing w:before="0" w:beforeAutospacing="0" w:after="0" w:afterAutospacing="0"/>
              <w:jc w:val="both"/>
              <w:rPr>
                <w:color w:val="000000"/>
                <w:sz w:val="22"/>
                <w:szCs w:val="22"/>
              </w:rPr>
            </w:pPr>
            <w:r w:rsidRPr="004E0007">
              <w:rPr>
                <w:color w:val="000000"/>
                <w:sz w:val="22"/>
                <w:szCs w:val="22"/>
              </w:rPr>
              <w:t>ИНН 5507270941</w:t>
            </w:r>
          </w:p>
          <w:p w:rsidR="004E0007" w:rsidRPr="004E0007" w:rsidRDefault="004E0007" w:rsidP="004E0007">
            <w:pPr>
              <w:pStyle w:val="af9"/>
              <w:spacing w:before="0" w:beforeAutospacing="0" w:after="0" w:afterAutospacing="0"/>
              <w:jc w:val="both"/>
              <w:rPr>
                <w:color w:val="000000"/>
                <w:sz w:val="22"/>
                <w:szCs w:val="22"/>
              </w:rPr>
            </w:pPr>
            <w:r w:rsidRPr="004E0007">
              <w:rPr>
                <w:color w:val="000000"/>
                <w:sz w:val="22"/>
                <w:szCs w:val="22"/>
              </w:rPr>
              <w:t>КПП 550701001</w:t>
            </w:r>
          </w:p>
          <w:p w:rsidR="004E0007" w:rsidRPr="004E0007" w:rsidRDefault="004E0007" w:rsidP="004E0007">
            <w:pPr>
              <w:pStyle w:val="af9"/>
              <w:spacing w:before="0" w:beforeAutospacing="0" w:after="0" w:afterAutospacing="0"/>
              <w:jc w:val="both"/>
              <w:rPr>
                <w:color w:val="000000"/>
                <w:sz w:val="22"/>
                <w:szCs w:val="22"/>
              </w:rPr>
            </w:pPr>
            <w:r w:rsidRPr="004E0007">
              <w:rPr>
                <w:color w:val="000000"/>
                <w:sz w:val="22"/>
                <w:szCs w:val="22"/>
              </w:rPr>
              <w:t>ОГРН 1195543017537</w:t>
            </w:r>
          </w:p>
          <w:p w:rsidR="004E0007" w:rsidRPr="004E0007" w:rsidRDefault="004E0007" w:rsidP="004E0007">
            <w:pPr>
              <w:pStyle w:val="af9"/>
              <w:spacing w:before="0" w:beforeAutospacing="0" w:after="0" w:afterAutospacing="0"/>
              <w:jc w:val="both"/>
              <w:rPr>
                <w:color w:val="000000"/>
                <w:sz w:val="22"/>
                <w:szCs w:val="22"/>
              </w:rPr>
            </w:pPr>
            <w:r w:rsidRPr="004E0007">
              <w:rPr>
                <w:color w:val="000000"/>
                <w:sz w:val="22"/>
                <w:szCs w:val="22"/>
              </w:rPr>
              <w:t>Юр.</w:t>
            </w:r>
            <w:r w:rsidR="00C46F3E">
              <w:rPr>
                <w:color w:val="000000"/>
                <w:sz w:val="22"/>
                <w:szCs w:val="22"/>
              </w:rPr>
              <w:t xml:space="preserve"> </w:t>
            </w:r>
            <w:r w:rsidRPr="004E0007">
              <w:rPr>
                <w:color w:val="000000"/>
                <w:sz w:val="22"/>
                <w:szCs w:val="22"/>
              </w:rPr>
              <w:t>адрес: 644073, г. Омск, ул. Рокоссовского, д.18, кв. 92</w:t>
            </w:r>
          </w:p>
          <w:p w:rsidR="004E0007" w:rsidRPr="004E0007" w:rsidRDefault="004E0007" w:rsidP="004E0007">
            <w:pPr>
              <w:pStyle w:val="af9"/>
              <w:spacing w:before="0" w:beforeAutospacing="0" w:after="0" w:afterAutospacing="0"/>
              <w:jc w:val="both"/>
              <w:rPr>
                <w:color w:val="000000"/>
                <w:sz w:val="22"/>
                <w:szCs w:val="22"/>
              </w:rPr>
            </w:pPr>
            <w:r w:rsidRPr="004E0007">
              <w:rPr>
                <w:color w:val="000000"/>
                <w:sz w:val="22"/>
                <w:szCs w:val="22"/>
              </w:rPr>
              <w:t>Банк ФИЛИАЛ "НОВОСИБИРСКИЙ" АО "АЛЬФА-БАНК"</w:t>
            </w:r>
          </w:p>
          <w:p w:rsidR="004E0007" w:rsidRPr="004E0007" w:rsidRDefault="004E0007" w:rsidP="004E0007">
            <w:pPr>
              <w:pStyle w:val="af9"/>
              <w:spacing w:before="0" w:beforeAutospacing="0" w:after="0" w:afterAutospacing="0"/>
              <w:jc w:val="both"/>
              <w:rPr>
                <w:color w:val="000000"/>
                <w:sz w:val="22"/>
                <w:szCs w:val="22"/>
              </w:rPr>
            </w:pPr>
            <w:r w:rsidRPr="004E0007">
              <w:rPr>
                <w:color w:val="000000"/>
                <w:sz w:val="22"/>
                <w:szCs w:val="22"/>
              </w:rPr>
              <w:t>БИК 045004774</w:t>
            </w:r>
          </w:p>
          <w:p w:rsidR="004E0007" w:rsidRPr="004E0007" w:rsidRDefault="004E0007" w:rsidP="004E0007">
            <w:pPr>
              <w:pStyle w:val="af9"/>
              <w:spacing w:before="0" w:beforeAutospacing="0" w:after="0" w:afterAutospacing="0"/>
              <w:jc w:val="both"/>
              <w:rPr>
                <w:color w:val="000000"/>
                <w:sz w:val="22"/>
                <w:szCs w:val="22"/>
              </w:rPr>
            </w:pPr>
            <w:r w:rsidRPr="004E0007">
              <w:rPr>
                <w:color w:val="000000"/>
                <w:sz w:val="22"/>
                <w:szCs w:val="22"/>
              </w:rPr>
              <w:t>Номер счёта 40702 810 5 2332 0001172</w:t>
            </w:r>
          </w:p>
          <w:p w:rsidR="004E0007" w:rsidRPr="004E0007" w:rsidRDefault="004E0007" w:rsidP="004E0007">
            <w:pPr>
              <w:pStyle w:val="af9"/>
              <w:spacing w:before="0" w:beforeAutospacing="0" w:after="0" w:afterAutospacing="0"/>
              <w:jc w:val="both"/>
              <w:rPr>
                <w:color w:val="000000"/>
                <w:sz w:val="22"/>
                <w:szCs w:val="22"/>
              </w:rPr>
            </w:pPr>
            <w:r w:rsidRPr="004E0007">
              <w:rPr>
                <w:color w:val="000000"/>
                <w:sz w:val="22"/>
                <w:szCs w:val="22"/>
              </w:rPr>
              <w:t>Корр. Счёт 30101 810 6 0000 0000774</w:t>
            </w:r>
          </w:p>
          <w:p w:rsidR="00C60943" w:rsidRPr="004E0007" w:rsidRDefault="00C60943">
            <w:pPr>
              <w:jc w:val="both"/>
              <w:rPr>
                <w:sz w:val="22"/>
                <w:szCs w:val="22"/>
              </w:rPr>
            </w:pPr>
          </w:p>
        </w:tc>
        <w:tc>
          <w:tcPr>
            <w:tcW w:w="4501" w:type="dxa"/>
            <w:shd w:val="clear" w:color="auto" w:fill="auto"/>
          </w:tcPr>
          <w:p w:rsidR="00C60943" w:rsidRPr="004E0007" w:rsidRDefault="000A2359">
            <w:pPr>
              <w:rPr>
                <w:b/>
                <w:sz w:val="22"/>
                <w:szCs w:val="22"/>
              </w:rPr>
            </w:pPr>
            <w:r w:rsidRPr="004E0007">
              <w:rPr>
                <w:b/>
                <w:sz w:val="22"/>
                <w:szCs w:val="22"/>
              </w:rPr>
              <w:t>Заказчик</w:t>
            </w:r>
          </w:p>
          <w:p w:rsidR="00C60943" w:rsidRPr="004E0007" w:rsidRDefault="00C60943">
            <w:pPr>
              <w:rPr>
                <w:b/>
                <w:sz w:val="22"/>
                <w:szCs w:val="22"/>
              </w:rPr>
            </w:pPr>
          </w:p>
          <w:p w:rsidR="00C75B74" w:rsidRPr="004E0007" w:rsidRDefault="00C75B74" w:rsidP="004E0007">
            <w:pPr>
              <w:rPr>
                <w:sz w:val="22"/>
                <w:szCs w:val="22"/>
              </w:rPr>
            </w:pPr>
          </w:p>
        </w:tc>
      </w:tr>
    </w:tbl>
    <w:p w:rsidR="00C60943" w:rsidRPr="004E0007" w:rsidRDefault="00C60943">
      <w:pPr>
        <w:pStyle w:val="32"/>
        <w:ind w:left="0"/>
        <w:rPr>
          <w:b/>
          <w:sz w:val="22"/>
          <w:szCs w:val="22"/>
        </w:rPr>
      </w:pPr>
    </w:p>
    <w:p w:rsidR="00C8717E" w:rsidRPr="004E0007" w:rsidRDefault="00C8717E">
      <w:pPr>
        <w:pStyle w:val="32"/>
        <w:ind w:left="0"/>
        <w:rPr>
          <w:b/>
          <w:sz w:val="22"/>
          <w:szCs w:val="22"/>
        </w:rPr>
      </w:pPr>
    </w:p>
    <w:p w:rsidR="00C60943" w:rsidRPr="004E0007" w:rsidRDefault="00C60943" w:rsidP="00C8717E">
      <w:pPr>
        <w:pStyle w:val="32"/>
        <w:ind w:left="0" w:firstLine="454"/>
        <w:rPr>
          <w:b/>
          <w:sz w:val="22"/>
          <w:szCs w:val="22"/>
        </w:rPr>
      </w:pPr>
    </w:p>
    <w:tbl>
      <w:tblPr>
        <w:tblW w:w="9638" w:type="dxa"/>
        <w:tblLook w:val="04A0" w:firstRow="1" w:lastRow="0" w:firstColumn="1" w:lastColumn="0" w:noHBand="0" w:noVBand="1"/>
      </w:tblPr>
      <w:tblGrid>
        <w:gridCol w:w="5009"/>
        <w:gridCol w:w="4629"/>
      </w:tblGrid>
      <w:tr w:rsidR="00C60943" w:rsidRPr="004E0007">
        <w:tc>
          <w:tcPr>
            <w:tcW w:w="5102" w:type="dxa"/>
            <w:shd w:val="clear" w:color="auto" w:fill="auto"/>
          </w:tcPr>
          <w:p w:rsidR="00C60943" w:rsidRPr="004E0007" w:rsidRDefault="004E0007">
            <w:pPr>
              <w:pStyle w:val="32"/>
              <w:ind w:left="0"/>
              <w:rPr>
                <w:sz w:val="22"/>
                <w:szCs w:val="22"/>
              </w:rPr>
            </w:pPr>
            <w:r w:rsidRPr="004E0007">
              <w:rPr>
                <w:sz w:val="22"/>
                <w:szCs w:val="22"/>
              </w:rPr>
              <w:t>Д</w:t>
            </w:r>
            <w:r w:rsidR="000A2359" w:rsidRPr="004E0007">
              <w:rPr>
                <w:sz w:val="22"/>
                <w:szCs w:val="22"/>
              </w:rPr>
              <w:t>иректор</w:t>
            </w:r>
          </w:p>
          <w:p w:rsidR="00C60943" w:rsidRPr="004E0007" w:rsidRDefault="00C60943">
            <w:pPr>
              <w:pStyle w:val="32"/>
              <w:ind w:left="0"/>
              <w:rPr>
                <w:sz w:val="22"/>
                <w:szCs w:val="22"/>
              </w:rPr>
            </w:pPr>
          </w:p>
          <w:p w:rsidR="00C60943" w:rsidRPr="004E0007" w:rsidRDefault="00C60943">
            <w:pPr>
              <w:pStyle w:val="32"/>
              <w:ind w:left="0"/>
              <w:rPr>
                <w:sz w:val="22"/>
                <w:szCs w:val="22"/>
              </w:rPr>
            </w:pPr>
          </w:p>
          <w:p w:rsidR="00C60943" w:rsidRPr="004E0007" w:rsidRDefault="000A2359">
            <w:pPr>
              <w:pStyle w:val="32"/>
              <w:ind w:left="0"/>
              <w:rPr>
                <w:sz w:val="22"/>
                <w:szCs w:val="22"/>
              </w:rPr>
            </w:pPr>
            <w:r w:rsidRPr="004E0007">
              <w:rPr>
                <w:sz w:val="22"/>
                <w:szCs w:val="22"/>
              </w:rPr>
              <w:t xml:space="preserve">__________________ / </w:t>
            </w:r>
            <w:r w:rsidR="004E0007" w:rsidRPr="004E0007">
              <w:rPr>
                <w:sz w:val="22"/>
                <w:szCs w:val="22"/>
              </w:rPr>
              <w:t>С.А. Кравченко</w:t>
            </w:r>
            <w:r w:rsidRPr="004E0007">
              <w:rPr>
                <w:sz w:val="22"/>
                <w:szCs w:val="22"/>
              </w:rPr>
              <w:t xml:space="preserve"> /</w:t>
            </w:r>
          </w:p>
          <w:p w:rsidR="00C60943" w:rsidRPr="004E0007" w:rsidRDefault="000A2359">
            <w:pPr>
              <w:pStyle w:val="32"/>
              <w:ind w:left="0"/>
              <w:rPr>
                <w:sz w:val="22"/>
                <w:szCs w:val="22"/>
              </w:rPr>
            </w:pPr>
            <w:r w:rsidRPr="004E0007">
              <w:rPr>
                <w:sz w:val="22"/>
                <w:szCs w:val="22"/>
              </w:rPr>
              <w:t>м.п.</w:t>
            </w:r>
          </w:p>
        </w:tc>
        <w:tc>
          <w:tcPr>
            <w:tcW w:w="4535" w:type="dxa"/>
            <w:shd w:val="clear" w:color="auto" w:fill="auto"/>
          </w:tcPr>
          <w:p w:rsidR="00C60943" w:rsidRPr="004E0007" w:rsidRDefault="004E0007">
            <w:pPr>
              <w:pStyle w:val="32"/>
              <w:ind w:left="0"/>
              <w:rPr>
                <w:sz w:val="22"/>
                <w:szCs w:val="22"/>
              </w:rPr>
            </w:pPr>
            <w:r w:rsidRPr="004E0007">
              <w:rPr>
                <w:sz w:val="22"/>
                <w:szCs w:val="22"/>
              </w:rPr>
              <w:t>____________________________</w:t>
            </w:r>
          </w:p>
          <w:p w:rsidR="00C60943" w:rsidRPr="004E0007" w:rsidRDefault="00C60943">
            <w:pPr>
              <w:pStyle w:val="32"/>
              <w:ind w:left="0"/>
              <w:rPr>
                <w:sz w:val="22"/>
                <w:szCs w:val="22"/>
              </w:rPr>
            </w:pPr>
          </w:p>
          <w:p w:rsidR="00C60943" w:rsidRPr="004E0007" w:rsidRDefault="00C60943">
            <w:pPr>
              <w:pStyle w:val="32"/>
              <w:ind w:left="0"/>
              <w:rPr>
                <w:sz w:val="22"/>
                <w:szCs w:val="22"/>
              </w:rPr>
            </w:pPr>
          </w:p>
          <w:p w:rsidR="00C60943" w:rsidRPr="004E0007" w:rsidRDefault="00F41908">
            <w:pPr>
              <w:pStyle w:val="32"/>
              <w:ind w:left="0"/>
              <w:rPr>
                <w:sz w:val="22"/>
                <w:szCs w:val="22"/>
              </w:rPr>
            </w:pPr>
            <w:r w:rsidRPr="004E0007">
              <w:rPr>
                <w:sz w:val="22"/>
                <w:szCs w:val="22"/>
              </w:rPr>
              <w:t>__________________/</w:t>
            </w:r>
            <w:r w:rsidR="004E0007" w:rsidRPr="004E0007">
              <w:rPr>
                <w:sz w:val="22"/>
                <w:szCs w:val="22"/>
              </w:rPr>
              <w:t>_____________________</w:t>
            </w:r>
            <w:r w:rsidR="000A2359" w:rsidRPr="004E0007">
              <w:rPr>
                <w:sz w:val="22"/>
                <w:szCs w:val="22"/>
              </w:rPr>
              <w:t>/</w:t>
            </w:r>
          </w:p>
          <w:p w:rsidR="00C60943" w:rsidRPr="004E0007" w:rsidRDefault="000A2359">
            <w:pPr>
              <w:pStyle w:val="32"/>
              <w:ind w:left="0"/>
              <w:rPr>
                <w:sz w:val="22"/>
                <w:szCs w:val="22"/>
              </w:rPr>
            </w:pPr>
            <w:r w:rsidRPr="004E0007">
              <w:rPr>
                <w:sz w:val="22"/>
                <w:szCs w:val="22"/>
              </w:rPr>
              <w:t>м.п.</w:t>
            </w:r>
          </w:p>
        </w:tc>
      </w:tr>
    </w:tbl>
    <w:p w:rsidR="00C60943" w:rsidRDefault="00C60943"/>
    <w:sectPr w:rsidR="00C60943" w:rsidSect="007A162D">
      <w:footerReference w:type="default" r:id="rId13"/>
      <w:pgSz w:w="11906" w:h="16838"/>
      <w:pgMar w:top="1134" w:right="850" w:bottom="1134" w:left="1418" w:header="0" w:footer="708"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04DA" w:rsidRDefault="006E04DA">
      <w:r>
        <w:separator/>
      </w:r>
    </w:p>
  </w:endnote>
  <w:endnote w:type="continuationSeparator" w:id="0">
    <w:p w:rsidR="006E04DA" w:rsidRDefault="006E0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943" w:rsidRDefault="007A162D">
    <w:pPr>
      <w:pStyle w:val="af4"/>
      <w:jc w:val="right"/>
    </w:pPr>
    <w:r>
      <w:fldChar w:fldCharType="begin"/>
    </w:r>
    <w:r w:rsidR="000A2359">
      <w:instrText>PAGE</w:instrText>
    </w:r>
    <w:r>
      <w:fldChar w:fldCharType="separate"/>
    </w:r>
    <w:r w:rsidR="00C46F3E">
      <w:rPr>
        <w:noProof/>
      </w:rPr>
      <w:t>2</w:t>
    </w:r>
    <w:r>
      <w:fldChar w:fldCharType="end"/>
    </w:r>
  </w:p>
  <w:p w:rsidR="00C60943" w:rsidRDefault="00C60943">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04DA" w:rsidRDefault="006E04DA">
      <w:r>
        <w:separator/>
      </w:r>
    </w:p>
  </w:footnote>
  <w:footnote w:type="continuationSeparator" w:id="0">
    <w:p w:rsidR="006E04DA" w:rsidRDefault="006E04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60943"/>
    <w:rsid w:val="000140EF"/>
    <w:rsid w:val="000A2359"/>
    <w:rsid w:val="001A0681"/>
    <w:rsid w:val="00214679"/>
    <w:rsid w:val="002E65E3"/>
    <w:rsid w:val="002F7092"/>
    <w:rsid w:val="00377C45"/>
    <w:rsid w:val="00386411"/>
    <w:rsid w:val="00430242"/>
    <w:rsid w:val="00455534"/>
    <w:rsid w:val="004A0C71"/>
    <w:rsid w:val="004E0007"/>
    <w:rsid w:val="00604BC5"/>
    <w:rsid w:val="0063235B"/>
    <w:rsid w:val="006E04DA"/>
    <w:rsid w:val="006E199F"/>
    <w:rsid w:val="006F0D5B"/>
    <w:rsid w:val="007A162D"/>
    <w:rsid w:val="0086798B"/>
    <w:rsid w:val="009D1393"/>
    <w:rsid w:val="00A16ED2"/>
    <w:rsid w:val="00AB1BCF"/>
    <w:rsid w:val="00B946EE"/>
    <w:rsid w:val="00B95959"/>
    <w:rsid w:val="00C041FA"/>
    <w:rsid w:val="00C30B38"/>
    <w:rsid w:val="00C46F3E"/>
    <w:rsid w:val="00C60943"/>
    <w:rsid w:val="00C75B74"/>
    <w:rsid w:val="00C8717E"/>
    <w:rsid w:val="00CF3085"/>
    <w:rsid w:val="00D67948"/>
    <w:rsid w:val="00D76671"/>
    <w:rsid w:val="00DF4E55"/>
    <w:rsid w:val="00E071FF"/>
    <w:rsid w:val="00F419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9AFFF"/>
  <w15:docId w15:val="{6DC9C488-E60C-4F9B-9FBE-E7CAFE118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3110"/>
    <w:pPr>
      <w:suppressAutoHyphens/>
    </w:pPr>
    <w:rPr>
      <w:rFonts w:ascii="Times New Roman" w:eastAsia="Times New Roman" w:hAnsi="Times New Roman"/>
    </w:rPr>
  </w:style>
  <w:style w:type="paragraph" w:styleId="1">
    <w:name w:val="heading 1"/>
    <w:basedOn w:val="a"/>
    <w:link w:val="10"/>
    <w:qFormat/>
    <w:rsid w:val="002874A6"/>
    <w:pPr>
      <w:spacing w:before="240" w:after="120"/>
      <w:jc w:val="center"/>
      <w:outlineLvl w:val="0"/>
    </w:pPr>
    <w:rPr>
      <w:b/>
      <w:caps/>
    </w:rPr>
  </w:style>
  <w:style w:type="paragraph" w:styleId="2">
    <w:name w:val="heading 2"/>
    <w:basedOn w:val="a"/>
    <w:qFormat/>
    <w:rsid w:val="002874A6"/>
    <w:pPr>
      <w:keepNext/>
      <w:widowControl w:val="0"/>
      <w:jc w:val="both"/>
      <w:outlineLvl w:val="1"/>
    </w:pPr>
  </w:style>
  <w:style w:type="paragraph" w:styleId="3">
    <w:name w:val="heading 3"/>
    <w:basedOn w:val="a"/>
    <w:qFormat/>
    <w:rsid w:val="002874A6"/>
    <w:pPr>
      <w:keepNext/>
      <w:widowControl w:val="0"/>
      <w:jc w:val="both"/>
      <w:outlineLvl w:val="2"/>
    </w:pPr>
  </w:style>
  <w:style w:type="paragraph" w:styleId="4">
    <w:name w:val="heading 4"/>
    <w:basedOn w:val="a"/>
    <w:link w:val="40"/>
    <w:qFormat/>
    <w:rsid w:val="002874A6"/>
    <w:pPr>
      <w:keepNext/>
      <w:widowControl w:val="0"/>
      <w:jc w:val="both"/>
      <w:outlineLvl w:val="3"/>
    </w:pPr>
  </w:style>
  <w:style w:type="paragraph" w:styleId="5">
    <w:name w:val="heading 5"/>
    <w:basedOn w:val="a"/>
    <w:link w:val="50"/>
    <w:qFormat/>
    <w:rsid w:val="002874A6"/>
    <w:pPr>
      <w:widowControl w:val="0"/>
      <w:spacing w:before="240" w:after="60"/>
      <w:jc w:val="both"/>
      <w:outlineLvl w:val="4"/>
    </w:pPr>
    <w:rPr>
      <w:rFonts w:ascii="Arial" w:hAnsi="Arial"/>
      <w:sz w:val="22"/>
    </w:rPr>
  </w:style>
  <w:style w:type="paragraph" w:styleId="6">
    <w:name w:val="heading 6"/>
    <w:basedOn w:val="a"/>
    <w:link w:val="60"/>
    <w:qFormat/>
    <w:rsid w:val="002874A6"/>
    <w:pPr>
      <w:widowControl w:val="0"/>
      <w:spacing w:before="240" w:after="60"/>
      <w:jc w:val="both"/>
      <w:outlineLvl w:val="5"/>
    </w:pPr>
    <w:rPr>
      <w:i/>
      <w:sz w:val="22"/>
    </w:rPr>
  </w:style>
  <w:style w:type="paragraph" w:styleId="7">
    <w:name w:val="heading 7"/>
    <w:basedOn w:val="a"/>
    <w:link w:val="70"/>
    <w:qFormat/>
    <w:rsid w:val="002874A6"/>
    <w:pPr>
      <w:widowControl w:val="0"/>
      <w:spacing w:before="240" w:after="60"/>
      <w:jc w:val="both"/>
      <w:outlineLvl w:val="6"/>
    </w:pPr>
    <w:rPr>
      <w:rFonts w:ascii="Arial" w:hAnsi="Arial"/>
      <w:sz w:val="22"/>
    </w:rPr>
  </w:style>
  <w:style w:type="paragraph" w:styleId="8">
    <w:name w:val="heading 8"/>
    <w:basedOn w:val="a"/>
    <w:link w:val="80"/>
    <w:qFormat/>
    <w:rsid w:val="002874A6"/>
    <w:pPr>
      <w:widowControl w:val="0"/>
      <w:spacing w:before="240" w:after="60"/>
      <w:jc w:val="both"/>
      <w:outlineLvl w:val="7"/>
    </w:pPr>
    <w:rPr>
      <w:rFonts w:ascii="Arial" w:hAnsi="Arial"/>
      <w:i/>
      <w:sz w:val="22"/>
    </w:rPr>
  </w:style>
  <w:style w:type="paragraph" w:styleId="9">
    <w:name w:val="heading 9"/>
    <w:basedOn w:val="a"/>
    <w:link w:val="90"/>
    <w:qFormat/>
    <w:rsid w:val="002874A6"/>
    <w:pPr>
      <w:widowControl w:val="0"/>
      <w:spacing w:before="240" w:after="60"/>
      <w:jc w:val="both"/>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азвание Знак"/>
    <w:rsid w:val="00E23110"/>
    <w:rPr>
      <w:rFonts w:ascii="Times New Roman" w:eastAsia="Times New Roman" w:hAnsi="Times New Roman" w:cs="Times New Roman"/>
      <w:sz w:val="24"/>
      <w:szCs w:val="20"/>
      <w:lang w:eastAsia="ru-RU"/>
    </w:rPr>
  </w:style>
  <w:style w:type="character" w:customStyle="1" w:styleId="a4">
    <w:name w:val="Основной текст с отступом Знак"/>
    <w:rsid w:val="00E23110"/>
    <w:rPr>
      <w:rFonts w:ascii="Times New Roman" w:eastAsia="Times New Roman" w:hAnsi="Times New Roman" w:cs="Times New Roman"/>
      <w:sz w:val="24"/>
      <w:szCs w:val="20"/>
      <w:lang w:eastAsia="ru-RU"/>
    </w:rPr>
  </w:style>
  <w:style w:type="character" w:customStyle="1" w:styleId="20">
    <w:name w:val="Основной текст с отступом 2 Знак"/>
    <w:rsid w:val="00E23110"/>
    <w:rPr>
      <w:rFonts w:ascii="Times New Roman" w:eastAsia="Times New Roman" w:hAnsi="Times New Roman" w:cs="Times New Roman"/>
      <w:sz w:val="24"/>
      <w:szCs w:val="20"/>
      <w:lang w:eastAsia="ru-RU"/>
    </w:rPr>
  </w:style>
  <w:style w:type="character" w:customStyle="1" w:styleId="a5">
    <w:name w:val="Основной текст Знак"/>
    <w:rsid w:val="00E23110"/>
    <w:rPr>
      <w:rFonts w:ascii="Times New Roman" w:eastAsia="Times New Roman" w:hAnsi="Times New Roman" w:cs="Times New Roman"/>
      <w:sz w:val="24"/>
      <w:szCs w:val="20"/>
      <w:lang w:eastAsia="ru-RU"/>
    </w:rPr>
  </w:style>
  <w:style w:type="character" w:customStyle="1" w:styleId="30">
    <w:name w:val="Основной текст с отступом 3 Знак"/>
    <w:rsid w:val="00E23110"/>
    <w:rPr>
      <w:rFonts w:ascii="Times New Roman" w:eastAsia="Times New Roman" w:hAnsi="Times New Roman" w:cs="Times New Roman"/>
      <w:sz w:val="24"/>
      <w:szCs w:val="20"/>
      <w:lang w:eastAsia="ru-RU"/>
    </w:rPr>
  </w:style>
  <w:style w:type="character" w:customStyle="1" w:styleId="21">
    <w:name w:val="Основной текст 2 Знак"/>
    <w:link w:val="22"/>
    <w:rsid w:val="00E23110"/>
    <w:rPr>
      <w:rFonts w:ascii="Times New Roman" w:eastAsia="Times New Roman" w:hAnsi="Times New Roman" w:cs="Times New Roman"/>
      <w:sz w:val="20"/>
      <w:szCs w:val="20"/>
      <w:lang w:eastAsia="ru-RU"/>
    </w:rPr>
  </w:style>
  <w:style w:type="character" w:customStyle="1" w:styleId="a6">
    <w:name w:val="Верхний колонтитул Знак"/>
    <w:uiPriority w:val="99"/>
    <w:rsid w:val="00E23110"/>
    <w:rPr>
      <w:rFonts w:ascii="Times New Roman" w:eastAsia="Times New Roman" w:hAnsi="Times New Roman" w:cs="Times New Roman"/>
      <w:sz w:val="20"/>
      <w:szCs w:val="20"/>
      <w:lang w:eastAsia="ru-RU"/>
    </w:rPr>
  </w:style>
  <w:style w:type="character" w:customStyle="1" w:styleId="a7">
    <w:name w:val="Нижний колонтитул Знак"/>
    <w:uiPriority w:val="99"/>
    <w:rsid w:val="00E23110"/>
    <w:rPr>
      <w:rFonts w:ascii="Times New Roman" w:eastAsia="Times New Roman" w:hAnsi="Times New Roman" w:cs="Times New Roman"/>
      <w:sz w:val="20"/>
      <w:szCs w:val="20"/>
      <w:lang w:eastAsia="ru-RU"/>
    </w:rPr>
  </w:style>
  <w:style w:type="character" w:styleId="a8">
    <w:name w:val="annotation reference"/>
    <w:uiPriority w:val="99"/>
    <w:semiHidden/>
    <w:rsid w:val="00280A30"/>
    <w:rPr>
      <w:sz w:val="16"/>
      <w:szCs w:val="16"/>
    </w:rPr>
  </w:style>
  <w:style w:type="character" w:customStyle="1" w:styleId="a9">
    <w:name w:val="Текст примечания Знак"/>
    <w:uiPriority w:val="99"/>
    <w:semiHidden/>
    <w:rsid w:val="00280A30"/>
    <w:rPr>
      <w:rFonts w:ascii="Times New Roman" w:eastAsia="Times New Roman" w:hAnsi="Times New Roman"/>
    </w:rPr>
  </w:style>
  <w:style w:type="character" w:customStyle="1" w:styleId="aa">
    <w:name w:val="Текст выноски Знак"/>
    <w:uiPriority w:val="99"/>
    <w:semiHidden/>
    <w:rsid w:val="00280A30"/>
    <w:rPr>
      <w:rFonts w:ascii="Tahoma" w:eastAsia="Times New Roman" w:hAnsi="Tahoma" w:cs="Tahoma"/>
      <w:sz w:val="16"/>
      <w:szCs w:val="16"/>
    </w:rPr>
  </w:style>
  <w:style w:type="character" w:customStyle="1" w:styleId="10">
    <w:name w:val="Заголовок 1 Знак"/>
    <w:link w:val="1"/>
    <w:rsid w:val="002874A6"/>
    <w:rPr>
      <w:rFonts w:ascii="Times New Roman" w:eastAsia="Times New Roman" w:hAnsi="Times New Roman"/>
      <w:b/>
      <w:caps/>
    </w:rPr>
  </w:style>
  <w:style w:type="character" w:customStyle="1" w:styleId="22">
    <w:name w:val="Заголовок 2 Знак"/>
    <w:link w:val="21"/>
    <w:rsid w:val="002874A6"/>
    <w:rPr>
      <w:rFonts w:ascii="Times New Roman" w:eastAsia="Times New Roman" w:hAnsi="Times New Roman"/>
    </w:rPr>
  </w:style>
  <w:style w:type="character" w:customStyle="1" w:styleId="31">
    <w:name w:val="Основной текст с отступом 3 Знак1"/>
    <w:link w:val="32"/>
    <w:rsid w:val="002874A6"/>
    <w:rPr>
      <w:rFonts w:ascii="Times New Roman" w:eastAsia="Times New Roman" w:hAnsi="Times New Roman"/>
    </w:rPr>
  </w:style>
  <w:style w:type="character" w:customStyle="1" w:styleId="40">
    <w:name w:val="Заголовок 4 Знак"/>
    <w:link w:val="4"/>
    <w:rsid w:val="002874A6"/>
    <w:rPr>
      <w:rFonts w:ascii="Times New Roman" w:eastAsia="Times New Roman" w:hAnsi="Times New Roman"/>
    </w:rPr>
  </w:style>
  <w:style w:type="character" w:customStyle="1" w:styleId="50">
    <w:name w:val="Заголовок 5 Знак"/>
    <w:link w:val="5"/>
    <w:rsid w:val="002874A6"/>
    <w:rPr>
      <w:rFonts w:ascii="Arial" w:eastAsia="Times New Roman" w:hAnsi="Arial"/>
      <w:sz w:val="22"/>
    </w:rPr>
  </w:style>
  <w:style w:type="character" w:customStyle="1" w:styleId="60">
    <w:name w:val="Заголовок 6 Знак"/>
    <w:link w:val="6"/>
    <w:rsid w:val="002874A6"/>
    <w:rPr>
      <w:rFonts w:ascii="Times New Roman" w:eastAsia="Times New Roman" w:hAnsi="Times New Roman"/>
      <w:i/>
      <w:sz w:val="22"/>
    </w:rPr>
  </w:style>
  <w:style w:type="character" w:customStyle="1" w:styleId="70">
    <w:name w:val="Заголовок 7 Знак"/>
    <w:link w:val="7"/>
    <w:rsid w:val="002874A6"/>
    <w:rPr>
      <w:rFonts w:ascii="Arial" w:eastAsia="Times New Roman" w:hAnsi="Arial"/>
      <w:sz w:val="22"/>
    </w:rPr>
  </w:style>
  <w:style w:type="character" w:customStyle="1" w:styleId="80">
    <w:name w:val="Заголовок 8 Знак"/>
    <w:link w:val="8"/>
    <w:rsid w:val="002874A6"/>
    <w:rPr>
      <w:rFonts w:ascii="Arial" w:eastAsia="Times New Roman" w:hAnsi="Arial"/>
      <w:i/>
      <w:sz w:val="22"/>
    </w:rPr>
  </w:style>
  <w:style w:type="character" w:customStyle="1" w:styleId="90">
    <w:name w:val="Заголовок 9 Знак"/>
    <w:link w:val="9"/>
    <w:rsid w:val="002874A6"/>
    <w:rPr>
      <w:rFonts w:ascii="Arial" w:eastAsia="Times New Roman" w:hAnsi="Arial"/>
      <w:b/>
      <w:i/>
      <w:sz w:val="18"/>
    </w:rPr>
  </w:style>
  <w:style w:type="character" w:customStyle="1" w:styleId="ab">
    <w:name w:val="Тема примечания Знак"/>
    <w:uiPriority w:val="99"/>
    <w:semiHidden/>
    <w:rsid w:val="007F4FC3"/>
    <w:rPr>
      <w:rFonts w:ascii="Times New Roman" w:eastAsia="Times New Roman" w:hAnsi="Times New Roman"/>
      <w:b/>
      <w:bCs/>
    </w:rPr>
  </w:style>
  <w:style w:type="character" w:customStyle="1" w:styleId="ListLabel1">
    <w:name w:val="ListLabel 1"/>
    <w:rsid w:val="007A162D"/>
    <w:rPr>
      <w:color w:val="00000A"/>
    </w:rPr>
  </w:style>
  <w:style w:type="character" w:customStyle="1" w:styleId="ListLabel2">
    <w:name w:val="ListLabel 2"/>
    <w:rsid w:val="007A162D"/>
    <w:rPr>
      <w:rFonts w:cs="Courier New"/>
    </w:rPr>
  </w:style>
  <w:style w:type="character" w:customStyle="1" w:styleId="ac">
    <w:name w:val="Выделение жирным"/>
    <w:rsid w:val="007A162D"/>
    <w:rPr>
      <w:b/>
      <w:bCs/>
    </w:rPr>
  </w:style>
  <w:style w:type="paragraph" w:customStyle="1" w:styleId="11">
    <w:name w:val="Заголовок1"/>
    <w:basedOn w:val="a"/>
    <w:next w:val="ad"/>
    <w:rsid w:val="007A162D"/>
    <w:pPr>
      <w:keepNext/>
      <w:spacing w:before="240" w:after="120"/>
    </w:pPr>
    <w:rPr>
      <w:rFonts w:ascii="Liberation Sans" w:eastAsia="Microsoft YaHei" w:hAnsi="Liberation Sans" w:cs="Mangal"/>
      <w:sz w:val="28"/>
      <w:szCs w:val="28"/>
    </w:rPr>
  </w:style>
  <w:style w:type="paragraph" w:styleId="ad">
    <w:name w:val="Body Text"/>
    <w:basedOn w:val="a"/>
    <w:rsid w:val="00E23110"/>
    <w:pPr>
      <w:spacing w:line="288" w:lineRule="auto"/>
      <w:jc w:val="both"/>
    </w:pPr>
    <w:rPr>
      <w:sz w:val="24"/>
    </w:rPr>
  </w:style>
  <w:style w:type="paragraph" w:styleId="ae">
    <w:name w:val="List"/>
    <w:basedOn w:val="ad"/>
    <w:rsid w:val="007A162D"/>
    <w:rPr>
      <w:rFonts w:cs="Mangal"/>
    </w:rPr>
  </w:style>
  <w:style w:type="paragraph" w:styleId="af">
    <w:name w:val="Title"/>
    <w:basedOn w:val="a"/>
    <w:rsid w:val="007A162D"/>
    <w:pPr>
      <w:suppressLineNumbers/>
      <w:spacing w:before="120" w:after="120"/>
    </w:pPr>
    <w:rPr>
      <w:rFonts w:cs="Mangal"/>
      <w:i/>
      <w:iCs/>
      <w:sz w:val="24"/>
      <w:szCs w:val="24"/>
    </w:rPr>
  </w:style>
  <w:style w:type="paragraph" w:styleId="af0">
    <w:name w:val="index heading"/>
    <w:basedOn w:val="a"/>
    <w:rsid w:val="007A162D"/>
    <w:pPr>
      <w:suppressLineNumbers/>
    </w:pPr>
    <w:rPr>
      <w:rFonts w:cs="Mangal"/>
    </w:rPr>
  </w:style>
  <w:style w:type="paragraph" w:customStyle="1" w:styleId="af1">
    <w:name w:val="Заглавие"/>
    <w:basedOn w:val="a"/>
    <w:qFormat/>
    <w:rsid w:val="00E23110"/>
    <w:pPr>
      <w:jc w:val="center"/>
    </w:pPr>
    <w:rPr>
      <w:sz w:val="24"/>
    </w:rPr>
  </w:style>
  <w:style w:type="paragraph" w:styleId="af2">
    <w:name w:val="Body Text Indent"/>
    <w:basedOn w:val="a"/>
    <w:rsid w:val="00E23110"/>
    <w:pPr>
      <w:ind w:left="360" w:firstLine="360"/>
      <w:jc w:val="both"/>
    </w:pPr>
    <w:rPr>
      <w:sz w:val="24"/>
    </w:rPr>
  </w:style>
  <w:style w:type="paragraph" w:styleId="23">
    <w:name w:val="Body Text Indent 2"/>
    <w:basedOn w:val="a"/>
    <w:rsid w:val="00E23110"/>
    <w:pPr>
      <w:ind w:left="360"/>
      <w:jc w:val="both"/>
    </w:pPr>
    <w:rPr>
      <w:sz w:val="24"/>
    </w:rPr>
  </w:style>
  <w:style w:type="paragraph" w:styleId="32">
    <w:name w:val="Body Text Indent 3"/>
    <w:basedOn w:val="a"/>
    <w:link w:val="31"/>
    <w:rsid w:val="00E23110"/>
    <w:pPr>
      <w:ind w:left="720"/>
      <w:jc w:val="both"/>
    </w:pPr>
    <w:rPr>
      <w:sz w:val="24"/>
    </w:rPr>
  </w:style>
  <w:style w:type="paragraph" w:styleId="24">
    <w:name w:val="Body Text 2"/>
    <w:basedOn w:val="a"/>
    <w:rsid w:val="00E23110"/>
    <w:pPr>
      <w:spacing w:after="120" w:line="480" w:lineRule="auto"/>
    </w:pPr>
  </w:style>
  <w:style w:type="paragraph" w:styleId="af3">
    <w:name w:val="header"/>
    <w:basedOn w:val="a"/>
    <w:uiPriority w:val="99"/>
    <w:unhideWhenUsed/>
    <w:rsid w:val="00E23110"/>
    <w:pPr>
      <w:tabs>
        <w:tab w:val="center" w:pos="4677"/>
        <w:tab w:val="right" w:pos="9355"/>
      </w:tabs>
    </w:pPr>
  </w:style>
  <w:style w:type="paragraph" w:styleId="af4">
    <w:name w:val="footer"/>
    <w:basedOn w:val="a"/>
    <w:uiPriority w:val="99"/>
    <w:unhideWhenUsed/>
    <w:rsid w:val="00E23110"/>
    <w:pPr>
      <w:tabs>
        <w:tab w:val="center" w:pos="4677"/>
        <w:tab w:val="right" w:pos="9355"/>
      </w:tabs>
    </w:pPr>
  </w:style>
  <w:style w:type="paragraph" w:styleId="af5">
    <w:name w:val="annotation text"/>
    <w:basedOn w:val="a"/>
    <w:uiPriority w:val="99"/>
    <w:semiHidden/>
    <w:rsid w:val="00280A30"/>
  </w:style>
  <w:style w:type="paragraph" w:styleId="af6">
    <w:name w:val="Balloon Text"/>
    <w:basedOn w:val="a"/>
    <w:uiPriority w:val="99"/>
    <w:semiHidden/>
    <w:unhideWhenUsed/>
    <w:rsid w:val="00280A30"/>
    <w:rPr>
      <w:rFonts w:ascii="Tahoma" w:hAnsi="Tahoma" w:cs="Tahoma"/>
      <w:sz w:val="16"/>
      <w:szCs w:val="16"/>
    </w:rPr>
  </w:style>
  <w:style w:type="paragraph" w:styleId="af7">
    <w:name w:val="annotation subject"/>
    <w:basedOn w:val="af5"/>
    <w:uiPriority w:val="99"/>
    <w:semiHidden/>
    <w:unhideWhenUsed/>
    <w:rsid w:val="007F4FC3"/>
    <w:rPr>
      <w:b/>
      <w:bCs/>
    </w:rPr>
  </w:style>
  <w:style w:type="paragraph" w:customStyle="1" w:styleId="ConsPlusNonformat">
    <w:name w:val="ConsPlusNonformat"/>
    <w:rsid w:val="007860D9"/>
    <w:pPr>
      <w:suppressAutoHyphens/>
    </w:pPr>
    <w:rPr>
      <w:rFonts w:ascii="Courier New" w:eastAsia="Times New Roman" w:hAnsi="Courier New" w:cs="Courier New"/>
    </w:rPr>
  </w:style>
  <w:style w:type="paragraph" w:styleId="af8">
    <w:name w:val="Revision"/>
    <w:uiPriority w:val="99"/>
    <w:semiHidden/>
    <w:rsid w:val="00862B85"/>
    <w:pPr>
      <w:suppressAutoHyphens/>
    </w:pPr>
    <w:rPr>
      <w:rFonts w:ascii="Times New Roman" w:eastAsia="Times New Roman" w:hAnsi="Times New Roman"/>
    </w:rPr>
  </w:style>
  <w:style w:type="paragraph" w:styleId="af9">
    <w:name w:val="Normal (Web)"/>
    <w:basedOn w:val="a"/>
    <w:uiPriority w:val="99"/>
    <w:semiHidden/>
    <w:unhideWhenUsed/>
    <w:rsid w:val="004E0007"/>
    <w:pPr>
      <w:suppressAutoHyphens w:val="0"/>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64886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Документ" ma:contentTypeID="0x0101001CB0879FC5FA524DA57E673A46F35C5E" ma:contentTypeVersion="8" ma:contentTypeDescription="Создание документа." ma:contentTypeScope="" ma:versionID="5e0a17b6bbe9eda2279fb2b8deb55b0e">
  <xsd:schema xmlns:xsd="http://www.w3.org/2001/XMLSchema" xmlns:xs="http://www.w3.org/2001/XMLSchema" xmlns:p="http://schemas.microsoft.com/office/2006/metadata/properties" xmlns:ns2="990b1efc-422c-4613-9cce-a763e9b06d9a" targetNamespace="http://schemas.microsoft.com/office/2006/metadata/properties" ma:root="true" ma:fieldsID="65a51f0cb11f53ea44e8db47e05db381" ns2:_="">
    <xsd:import namespace="990b1efc-422c-4613-9cce-a763e9b06d9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0b1efc-422c-4613-9cce-a763e9b06d9a"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21A2E-F50A-4D7F-BA8C-946B21302B6F}">
  <ds:schemaRefs>
    <ds:schemaRef ds:uri="http://schemas.microsoft.com/sharepoint/v3/contenttype/forms"/>
  </ds:schemaRefs>
</ds:datastoreItem>
</file>

<file path=customXml/itemProps2.xml><?xml version="1.0" encoding="utf-8"?>
<ds:datastoreItem xmlns:ds="http://schemas.openxmlformats.org/officeDocument/2006/customXml" ds:itemID="{C821C56C-09B0-49B8-A4C1-0B4ACF0F43B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01A7759-1DB3-4C02-AEF1-147FDB90E796}">
  <ds:schemaRefs>
    <ds:schemaRef ds:uri="http://schemas.microsoft.com/sharepoint/events"/>
  </ds:schemaRefs>
</ds:datastoreItem>
</file>

<file path=customXml/itemProps4.xml><?xml version="1.0" encoding="utf-8"?>
<ds:datastoreItem xmlns:ds="http://schemas.openxmlformats.org/officeDocument/2006/customXml" ds:itemID="{5E9CF3CB-15F0-4481-BEB2-B25C483EA490}">
  <ds:schemaRefs>
    <ds:schemaRef ds:uri="http://schemas.microsoft.com/office/2006/metadata/longProperties"/>
  </ds:schemaRefs>
</ds:datastoreItem>
</file>

<file path=customXml/itemProps5.xml><?xml version="1.0" encoding="utf-8"?>
<ds:datastoreItem xmlns:ds="http://schemas.openxmlformats.org/officeDocument/2006/customXml" ds:itemID="{4D1460CD-834B-4027-A853-EFC6B2E33D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0b1efc-422c-4613-9cce-a763e9b06d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F687798-C202-48E5-8230-49F01141FDE8}">
  <ds:schemaRefs>
    <ds:schemaRef ds:uri="http://schemas.microsoft.com/office/2006/metadata/properties"/>
    <ds:schemaRef ds:uri="http://schemas.microsoft.com/office/infopath/2007/PartnerControls"/>
  </ds:schemaRefs>
</ds:datastoreItem>
</file>

<file path=customXml/itemProps7.xml><?xml version="1.0" encoding="utf-8"?>
<ds:datastoreItem xmlns:ds="http://schemas.openxmlformats.org/officeDocument/2006/customXml" ds:itemID="{59D01EDA-FCAB-4C8B-97CD-DD8E4414D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2812</Words>
  <Characters>16030</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18805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izotova</dc:creator>
  <cp:lastModifiedBy>Биота</cp:lastModifiedBy>
  <cp:revision>10</cp:revision>
  <cp:lastPrinted>2016-04-26T06:49:00Z</cp:lastPrinted>
  <dcterms:created xsi:type="dcterms:W3CDTF">2021-01-25T09:24:00Z</dcterms:created>
  <dcterms:modified xsi:type="dcterms:W3CDTF">2022-08-30T11:32:00Z</dcterms:modified>
  <dc:language>ru-RU</dc:language>
</cp:coreProperties>
</file>